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4674CE" w14:textId="4BDE973E" w:rsidR="006A3C5C" w:rsidRDefault="00BC043D" w:rsidP="006A3C5C">
      <w:pPr>
        <w:pStyle w:val="Title"/>
        <w:jc w:val="right"/>
        <w:rPr>
          <w:b/>
          <w:color w:val="002F6C"/>
          <w:sz w:val="52"/>
        </w:rPr>
      </w:pPr>
      <w:r>
        <w:rPr>
          <w:noProof/>
        </w:rPr>
        <w:drawing>
          <wp:inline distT="0" distB="0" distL="0" distR="0" wp14:anchorId="09B7E422" wp14:editId="5E595D75">
            <wp:extent cx="1677670" cy="429260"/>
            <wp:effectExtent l="0" t="0" r="0" b="8890"/>
            <wp:docPr id="1491571219" name="Picture 1"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571219" name="Picture 1" descr="A blue and black logo&#10;&#10;AI-generated content may be incorrect."/>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677670" cy="429260"/>
                    </a:xfrm>
                    <a:prstGeom prst="rect">
                      <a:avLst/>
                    </a:prstGeom>
                    <a:noFill/>
                    <a:ln>
                      <a:noFill/>
                    </a:ln>
                  </pic:spPr>
                </pic:pic>
              </a:graphicData>
            </a:graphic>
          </wp:inline>
        </w:drawing>
      </w:r>
    </w:p>
    <w:p w14:paraId="5FFBD2C8" w14:textId="77777777" w:rsidR="006A3C5C" w:rsidRDefault="006A3C5C" w:rsidP="006A3C5C">
      <w:pPr>
        <w:pStyle w:val="Title"/>
        <w:rPr>
          <w:b/>
          <w:color w:val="002F6C"/>
        </w:rPr>
      </w:pPr>
      <w:proofErr w:type="spellStart"/>
      <w:r>
        <w:rPr>
          <w:lang w:bidi="en-GB"/>
        </w:rPr>
        <w:t>Latvijas</w:t>
      </w:r>
      <w:proofErr w:type="spellEnd"/>
      <w:r>
        <w:rPr>
          <w:lang w:bidi="en-GB"/>
        </w:rPr>
        <w:t xml:space="preserve"> Pasts </w:t>
      </w:r>
      <w:proofErr w:type="spellStart"/>
      <w:r>
        <w:rPr>
          <w:lang w:bidi="en-GB"/>
        </w:rPr>
        <w:t>PrestaShop</w:t>
      </w:r>
      <w:proofErr w:type="spellEnd"/>
      <w:r>
        <w:rPr>
          <w:lang w:bidi="en-GB"/>
        </w:rPr>
        <w:t xml:space="preserve"> Module Installation Instructions</w:t>
      </w:r>
    </w:p>
    <w:p w14:paraId="5AD23B97" w14:textId="77777777" w:rsidR="006A3C5C" w:rsidRDefault="006A3C5C" w:rsidP="006A3C5C">
      <w:pPr>
        <w:pStyle w:val="Heading1"/>
        <w:rPr>
          <w:rFonts w:eastAsia="Helvetica Neue"/>
          <w:b/>
          <w:color w:val="002F6C"/>
          <w:sz w:val="36"/>
          <w:szCs w:val="36"/>
        </w:rPr>
      </w:pPr>
      <w:bookmarkStart w:id="0" w:name="_heading=h.30j0zll"/>
      <w:bookmarkEnd w:id="0"/>
      <w:r>
        <w:rPr>
          <w:rFonts w:eastAsia="Helvetica Neue"/>
          <w:b/>
          <w:color w:val="002F6C"/>
          <w:sz w:val="36"/>
          <w:lang w:bidi="en-GB"/>
        </w:rPr>
        <w:t>Module Functionality</w:t>
      </w:r>
    </w:p>
    <w:p w14:paraId="4E44F023" w14:textId="77777777" w:rsidR="006A3C5C" w:rsidRDefault="006A3C5C" w:rsidP="006A3C5C">
      <w:pPr>
        <w:numPr>
          <w:ilvl w:val="0"/>
          <w:numId w:val="1"/>
        </w:numPr>
        <w:spacing w:line="240" w:lineRule="auto"/>
        <w:ind w:left="567" w:hanging="567"/>
        <w:jc w:val="both"/>
        <w:rPr>
          <w:color w:val="000000"/>
        </w:rPr>
      </w:pPr>
      <w:r>
        <w:rPr>
          <w:lang w:bidi="en-GB"/>
        </w:rPr>
        <w:t>Parcel delivery to post offices in Latvia and Lithuania.</w:t>
      </w:r>
    </w:p>
    <w:p w14:paraId="45BD5837" w14:textId="77777777" w:rsidR="006A3C5C" w:rsidRDefault="006A3C5C" w:rsidP="006A3C5C">
      <w:pPr>
        <w:numPr>
          <w:ilvl w:val="0"/>
          <w:numId w:val="1"/>
        </w:numPr>
        <w:spacing w:line="240" w:lineRule="auto"/>
        <w:ind w:left="567" w:hanging="567"/>
        <w:jc w:val="both"/>
        <w:rPr>
          <w:color w:val="000000"/>
        </w:rPr>
      </w:pPr>
      <w:r>
        <w:rPr>
          <w:lang w:bidi="en-GB"/>
        </w:rPr>
        <w:t>Parcel delivery to parcel lockers (terminals) in Latvia, Lithuania and Estonia.</w:t>
      </w:r>
    </w:p>
    <w:p w14:paraId="0BEE063B" w14:textId="2431A0CE" w:rsidR="006A3C5C" w:rsidRDefault="006A3C5C" w:rsidP="006A3C5C">
      <w:pPr>
        <w:numPr>
          <w:ilvl w:val="0"/>
          <w:numId w:val="1"/>
        </w:numPr>
        <w:spacing w:line="240" w:lineRule="auto"/>
        <w:ind w:left="567" w:hanging="567"/>
        <w:jc w:val="both"/>
        <w:rPr>
          <w:color w:val="000000"/>
        </w:rPr>
      </w:pPr>
      <w:r>
        <w:rPr>
          <w:lang w:bidi="en-GB"/>
        </w:rPr>
        <w:t xml:space="preserve">Postal delivery by </w:t>
      </w:r>
      <w:r w:rsidR="00E5147E" w:rsidRPr="00E5147E">
        <w:rPr>
          <w:lang w:bidi="en-GB"/>
        </w:rPr>
        <w:t>Pasts courier delivery</w:t>
      </w:r>
      <w:r>
        <w:rPr>
          <w:lang w:bidi="en-GB"/>
        </w:rPr>
        <w:t xml:space="preserve"> both in Latvia and abroad.</w:t>
      </w:r>
    </w:p>
    <w:p w14:paraId="4571CD84" w14:textId="77777777" w:rsidR="006A3C5C" w:rsidRDefault="006A3C5C" w:rsidP="006A3C5C">
      <w:pPr>
        <w:numPr>
          <w:ilvl w:val="0"/>
          <w:numId w:val="1"/>
        </w:numPr>
        <w:spacing w:line="240" w:lineRule="auto"/>
        <w:ind w:left="567" w:hanging="567"/>
        <w:jc w:val="both"/>
        <w:rPr>
          <w:color w:val="000000"/>
        </w:rPr>
      </w:pPr>
      <w:r>
        <w:rPr>
          <w:lang w:bidi="en-GB"/>
        </w:rPr>
        <w:t>Letter and parcel post deliveries domestically and abroad.</w:t>
      </w:r>
    </w:p>
    <w:p w14:paraId="39E610C1" w14:textId="77777777" w:rsidR="006A3C5C" w:rsidRDefault="006A3C5C" w:rsidP="006A3C5C">
      <w:pPr>
        <w:numPr>
          <w:ilvl w:val="0"/>
          <w:numId w:val="1"/>
        </w:numPr>
        <w:spacing w:line="240" w:lineRule="auto"/>
        <w:ind w:left="567" w:hanging="567"/>
        <w:jc w:val="both"/>
        <w:rPr>
          <w:color w:val="000000"/>
        </w:rPr>
      </w:pPr>
      <w:r>
        <w:rPr>
          <w:lang w:bidi="en-GB"/>
        </w:rPr>
        <w:t>Option to print postal labels directly from the e-store administrator environment.</w:t>
      </w:r>
    </w:p>
    <w:p w14:paraId="4A1D80BF" w14:textId="77777777" w:rsidR="006A3C5C" w:rsidRDefault="006A3C5C" w:rsidP="006A3C5C">
      <w:pPr>
        <w:numPr>
          <w:ilvl w:val="0"/>
          <w:numId w:val="1"/>
        </w:numPr>
        <w:spacing w:line="240" w:lineRule="auto"/>
        <w:ind w:left="567" w:hanging="567"/>
        <w:jc w:val="both"/>
        <w:rPr>
          <w:color w:val="000000"/>
        </w:rPr>
      </w:pPr>
      <w:r>
        <w:rPr>
          <w:lang w:bidi="en-GB"/>
        </w:rPr>
        <w:t>Option to call a courier directly from the e-store administrator environment for handing over postal items.</w:t>
      </w:r>
    </w:p>
    <w:p w14:paraId="68E107E9" w14:textId="77777777" w:rsidR="006A3C5C" w:rsidRDefault="006A3C5C" w:rsidP="006A3C5C">
      <w:pPr>
        <w:pStyle w:val="Heading1"/>
        <w:rPr>
          <w:rFonts w:eastAsia="Helvetica Neue"/>
          <w:b/>
          <w:color w:val="002F6C"/>
          <w:sz w:val="36"/>
          <w:szCs w:val="36"/>
        </w:rPr>
      </w:pPr>
      <w:bookmarkStart w:id="1" w:name="_heading=h.1fob9te"/>
      <w:bookmarkEnd w:id="1"/>
      <w:r>
        <w:rPr>
          <w:rFonts w:eastAsia="Helvetica Neue"/>
          <w:b/>
          <w:color w:val="002F6C"/>
          <w:sz w:val="36"/>
          <w:lang w:bidi="en-GB"/>
        </w:rPr>
        <w:t>Terms and Concepts Used</w:t>
      </w:r>
    </w:p>
    <w:p w14:paraId="1BF95E66" w14:textId="77777777" w:rsidR="006A3C5C" w:rsidRDefault="006A3C5C" w:rsidP="006A3C5C">
      <w:r>
        <w:rPr>
          <w:lang w:bidi="en-GB"/>
        </w:rPr>
        <w:t>COD — cash-on-delivery service.</w:t>
      </w:r>
    </w:p>
    <w:p w14:paraId="48A71FFC" w14:textId="77777777" w:rsidR="006A3C5C" w:rsidRDefault="006A3C5C" w:rsidP="006A3C5C">
      <w:pPr>
        <w:pStyle w:val="Heading1"/>
        <w:rPr>
          <w:rFonts w:eastAsia="Helvetica Neue"/>
          <w:b/>
          <w:color w:val="002F6C"/>
          <w:sz w:val="36"/>
          <w:szCs w:val="36"/>
        </w:rPr>
      </w:pPr>
      <w:bookmarkStart w:id="2" w:name="_heading=h.3znysh7"/>
      <w:bookmarkEnd w:id="2"/>
      <w:r>
        <w:rPr>
          <w:rFonts w:eastAsia="Helvetica Neue"/>
          <w:b/>
          <w:color w:val="002F6C"/>
          <w:sz w:val="36"/>
          <w:lang w:bidi="en-GB"/>
        </w:rPr>
        <w:t>E-store Requirements</w:t>
      </w:r>
    </w:p>
    <w:p w14:paraId="4E82D179" w14:textId="77777777" w:rsidR="006A3C5C" w:rsidRDefault="006A3C5C" w:rsidP="006A3C5C">
      <w:r>
        <w:rPr>
          <w:lang w:bidi="en-GB"/>
        </w:rPr>
        <w:t xml:space="preserve">The module is compatible with </w:t>
      </w:r>
      <w:proofErr w:type="spellStart"/>
      <w:r>
        <w:rPr>
          <w:lang w:bidi="en-GB"/>
        </w:rPr>
        <w:t>PrestaShop</w:t>
      </w:r>
      <w:proofErr w:type="spellEnd"/>
      <w:r>
        <w:rPr>
          <w:lang w:bidi="en-GB"/>
        </w:rPr>
        <w:t xml:space="preserve"> versions 1.7.8.0 to 8.2.</w:t>
      </w:r>
    </w:p>
    <w:p w14:paraId="0BAB0160" w14:textId="77777777" w:rsidR="006A3C5C" w:rsidRDefault="006A3C5C" w:rsidP="006A3C5C">
      <w:pPr>
        <w:pStyle w:val="Heading1"/>
        <w:rPr>
          <w:rFonts w:eastAsia="Helvetica Neue"/>
          <w:b/>
          <w:color w:val="002F6C"/>
          <w:sz w:val="36"/>
          <w:szCs w:val="36"/>
        </w:rPr>
      </w:pPr>
      <w:bookmarkStart w:id="3" w:name="_heading=h.2et92p0"/>
      <w:bookmarkEnd w:id="3"/>
      <w:r>
        <w:rPr>
          <w:rFonts w:eastAsia="Helvetica Neue"/>
          <w:b/>
          <w:color w:val="002F6C"/>
          <w:sz w:val="36"/>
          <w:lang w:bidi="en-GB"/>
        </w:rPr>
        <w:t>Server Requirements</w:t>
      </w:r>
    </w:p>
    <w:p w14:paraId="3A60815D" w14:textId="77777777" w:rsidR="006A3C5C" w:rsidRDefault="006A3C5C" w:rsidP="006A3C5C">
      <w:r>
        <w:rPr>
          <w:lang w:bidi="en-GB"/>
        </w:rPr>
        <w:t>The module is compatible with PHP 7.2 and later versions.</w:t>
      </w:r>
    </w:p>
    <w:p w14:paraId="234F9D2F" w14:textId="77777777" w:rsidR="006A3C5C" w:rsidRDefault="006A3C5C" w:rsidP="006A3C5C">
      <w:pPr>
        <w:pStyle w:val="Heading1"/>
        <w:rPr>
          <w:rFonts w:eastAsia="Helvetica Neue"/>
          <w:b/>
          <w:color w:val="002F6C"/>
          <w:sz w:val="36"/>
          <w:szCs w:val="36"/>
        </w:rPr>
      </w:pPr>
      <w:bookmarkStart w:id="4" w:name="_heading=h.tyjcwt"/>
      <w:bookmarkEnd w:id="4"/>
      <w:r>
        <w:rPr>
          <w:rFonts w:eastAsia="Helvetica Neue"/>
          <w:b/>
          <w:color w:val="002F6C"/>
          <w:sz w:val="36"/>
          <w:lang w:bidi="en-GB"/>
        </w:rPr>
        <w:t>Necessary Tools</w:t>
      </w:r>
    </w:p>
    <w:p w14:paraId="404DEA18" w14:textId="77777777" w:rsidR="006A3C5C" w:rsidRDefault="006A3C5C" w:rsidP="006A3C5C">
      <w:r>
        <w:t xml:space="preserve">To install the </w:t>
      </w:r>
      <w:proofErr w:type="spellStart"/>
      <w:r>
        <w:t>Latvijas</w:t>
      </w:r>
      <w:proofErr w:type="spellEnd"/>
      <w:r>
        <w:t xml:space="preserve"> Pasts module using the folder method, you will need an FTP client. You can use one of the following tools or another you are familiar with:</w:t>
      </w:r>
      <w:r>
        <w:rPr>
          <w:lang w:bidi="en-GB"/>
        </w:rPr>
        <w:t xml:space="preserve"> </w:t>
      </w:r>
    </w:p>
    <w:p w14:paraId="081A6247" w14:textId="77777777" w:rsidR="006A3C5C" w:rsidRDefault="006A3C5C" w:rsidP="006A3C5C">
      <w:r>
        <w:rPr>
          <w:lang w:bidi="en-GB"/>
        </w:rPr>
        <w:t xml:space="preserve">FileZilla Client </w:t>
      </w:r>
      <w:hyperlink r:id="rId6" w:history="1">
        <w:r>
          <w:rPr>
            <w:rStyle w:val="Hyperlink"/>
            <w:color w:val="1155CC"/>
            <w:lang w:bidi="en-GB"/>
          </w:rPr>
          <w:t>https://filezilla-project.org</w:t>
        </w:r>
      </w:hyperlink>
    </w:p>
    <w:p w14:paraId="7739032C" w14:textId="77777777" w:rsidR="006A3C5C" w:rsidRDefault="006A3C5C" w:rsidP="006A3C5C">
      <w:r>
        <w:rPr>
          <w:lang w:bidi="en-GB"/>
        </w:rPr>
        <w:t xml:space="preserve">WinSCP </w:t>
      </w:r>
      <w:hyperlink r:id="rId7" w:history="1">
        <w:r>
          <w:rPr>
            <w:rStyle w:val="Hyperlink"/>
            <w:color w:val="1155CC"/>
            <w:lang w:bidi="en-GB"/>
          </w:rPr>
          <w:t>https://winscp.net/eng/download.php</w:t>
        </w:r>
      </w:hyperlink>
    </w:p>
    <w:p w14:paraId="613BB6D4" w14:textId="77777777" w:rsidR="006A3C5C" w:rsidRDefault="006A3C5C" w:rsidP="006A3C5C">
      <w:proofErr w:type="spellStart"/>
      <w:r>
        <w:rPr>
          <w:lang w:bidi="en-GB"/>
        </w:rPr>
        <w:t>Cyberduck</w:t>
      </w:r>
      <w:proofErr w:type="spellEnd"/>
      <w:r>
        <w:rPr>
          <w:lang w:bidi="en-GB"/>
        </w:rPr>
        <w:t xml:space="preserve"> </w:t>
      </w:r>
      <w:hyperlink r:id="rId8" w:history="1">
        <w:r>
          <w:rPr>
            <w:rStyle w:val="Hyperlink"/>
            <w:color w:val="1155CC"/>
            <w:lang w:bidi="en-GB"/>
          </w:rPr>
          <w:t>https://cyberduck.io</w:t>
        </w:r>
      </w:hyperlink>
    </w:p>
    <w:p w14:paraId="4AE1C8FE" w14:textId="77777777" w:rsidR="006A3C5C" w:rsidRDefault="006A3C5C" w:rsidP="006A3C5C">
      <w:pPr>
        <w:pStyle w:val="Heading1"/>
        <w:rPr>
          <w:rFonts w:eastAsia="Helvetica Neue"/>
          <w:b/>
          <w:color w:val="002F6C"/>
          <w:sz w:val="36"/>
          <w:szCs w:val="36"/>
        </w:rPr>
      </w:pPr>
      <w:bookmarkStart w:id="5" w:name="_heading=h.3dy6vkm"/>
      <w:bookmarkEnd w:id="5"/>
      <w:proofErr w:type="spellStart"/>
      <w:r>
        <w:rPr>
          <w:rFonts w:eastAsia="Helvetica Neue"/>
          <w:b/>
          <w:color w:val="002F6C"/>
          <w:sz w:val="36"/>
          <w:lang w:bidi="en-GB"/>
        </w:rPr>
        <w:t>Latvijas</w:t>
      </w:r>
      <w:proofErr w:type="spellEnd"/>
      <w:r>
        <w:rPr>
          <w:rFonts w:eastAsia="Helvetica Neue"/>
          <w:b/>
          <w:color w:val="002F6C"/>
          <w:sz w:val="36"/>
          <w:lang w:bidi="en-GB"/>
        </w:rPr>
        <w:t xml:space="preserve"> Pasts Module Installation</w:t>
      </w:r>
    </w:p>
    <w:p w14:paraId="52E89A47" w14:textId="77777777" w:rsidR="006A3C5C" w:rsidRDefault="006A3C5C" w:rsidP="006A3C5C">
      <w:pPr>
        <w:ind w:left="567" w:hanging="567"/>
        <w:rPr>
          <w:b/>
        </w:rPr>
      </w:pPr>
      <w:r>
        <w:rPr>
          <w:b/>
          <w:lang w:bidi="en-GB"/>
        </w:rPr>
        <w:t>Installation via ZIP File</w:t>
      </w:r>
    </w:p>
    <w:p w14:paraId="4073861C" w14:textId="77777777" w:rsidR="006A3C5C" w:rsidRDefault="006A3C5C" w:rsidP="006A3C5C">
      <w:pPr>
        <w:numPr>
          <w:ilvl w:val="0"/>
          <w:numId w:val="2"/>
        </w:numPr>
        <w:ind w:left="567" w:hanging="567"/>
      </w:pPr>
      <w:r>
        <w:rPr>
          <w:lang w:bidi="en-GB"/>
        </w:rPr>
        <w:t xml:space="preserve">Log in to the e-store admin environment and go to </w:t>
      </w:r>
      <w:r>
        <w:rPr>
          <w:i/>
          <w:lang w:bidi="en-GB"/>
        </w:rPr>
        <w:t>Improve &gt;&gt; Modules &gt;&gt; Marketplace</w:t>
      </w:r>
      <w:r>
        <w:rPr>
          <w:lang w:bidi="en-GB"/>
        </w:rPr>
        <w:t xml:space="preserve"> (1). Click the “Upload a module” button (2), then click “Select a file” (3). Install the relevant delivery module. The file may be too large. In this case, increase the PHP settings values for “</w:t>
      </w:r>
      <w:proofErr w:type="spellStart"/>
      <w:r>
        <w:rPr>
          <w:lang w:bidi="en-GB"/>
        </w:rPr>
        <w:t>upload_max_filesize</w:t>
      </w:r>
      <w:proofErr w:type="spellEnd"/>
      <w:r>
        <w:rPr>
          <w:lang w:bidi="en-GB"/>
        </w:rPr>
        <w:t>” and “</w:t>
      </w:r>
      <w:proofErr w:type="spellStart"/>
      <w:r>
        <w:rPr>
          <w:lang w:bidi="en-GB"/>
        </w:rPr>
        <w:t>post_max_size</w:t>
      </w:r>
      <w:proofErr w:type="spellEnd"/>
      <w:r>
        <w:rPr>
          <w:lang w:bidi="en-GB"/>
        </w:rPr>
        <w:t>”, or use the “Installation via Folder” method described below.</w:t>
      </w:r>
    </w:p>
    <w:p w14:paraId="2AECC4BA" w14:textId="77777777" w:rsidR="006A3C5C" w:rsidRDefault="006A3C5C" w:rsidP="006A3C5C">
      <w:pPr>
        <w:ind w:left="567" w:hanging="567"/>
      </w:pPr>
      <w:r>
        <w:rPr>
          <w:noProof/>
          <w:lang w:val="lv-LV" w:eastAsia="lv-LV" w:bidi="he-IL"/>
        </w:rPr>
        <w:lastRenderedPageBreak/>
        <w:drawing>
          <wp:inline distT="0" distB="0" distL="0" distR="0" wp14:anchorId="714996AB" wp14:editId="204E4DA0">
            <wp:extent cx="5501640" cy="2674620"/>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01640" cy="2674620"/>
                    </a:xfrm>
                    <a:prstGeom prst="rect">
                      <a:avLst/>
                    </a:prstGeom>
                    <a:noFill/>
                    <a:ln>
                      <a:noFill/>
                    </a:ln>
                  </pic:spPr>
                </pic:pic>
              </a:graphicData>
            </a:graphic>
          </wp:inline>
        </w:drawing>
      </w:r>
    </w:p>
    <w:p w14:paraId="5843E444" w14:textId="77777777" w:rsidR="006A3C5C" w:rsidRDefault="006A3C5C" w:rsidP="006A3C5C">
      <w:pPr>
        <w:numPr>
          <w:ilvl w:val="0"/>
          <w:numId w:val="2"/>
        </w:numPr>
        <w:ind w:left="567" w:hanging="567"/>
      </w:pPr>
      <w:r>
        <w:rPr>
          <w:lang w:bidi="en-GB"/>
        </w:rPr>
        <w:t xml:space="preserve">In section </w:t>
      </w:r>
      <w:r>
        <w:rPr>
          <w:i/>
          <w:lang w:bidi="en-GB"/>
        </w:rPr>
        <w:t>Improve &gt;&gt; Modules &gt;&gt; Module Manager</w:t>
      </w:r>
      <w:r>
        <w:rPr>
          <w:lang w:bidi="en-GB"/>
        </w:rPr>
        <w:t>, look for “</w:t>
      </w:r>
      <w:proofErr w:type="spellStart"/>
      <w:r>
        <w:rPr>
          <w:lang w:bidi="en-GB"/>
        </w:rPr>
        <w:t>latvijaspasts</w:t>
      </w:r>
      <w:proofErr w:type="spellEnd"/>
      <w:r>
        <w:rPr>
          <w:lang w:bidi="en-GB"/>
        </w:rPr>
        <w:t>”. Click “Configure” and enter the required information. The data fields marked with a red asterisk (</w:t>
      </w:r>
      <w:r>
        <w:rPr>
          <w:color w:val="FF0000"/>
          <w:lang w:bidi="en-GB"/>
        </w:rPr>
        <w:t>*</w:t>
      </w:r>
      <w:r>
        <w:rPr>
          <w:lang w:bidi="en-GB"/>
        </w:rPr>
        <w:t>) are mandatory (for the current section). After entering the information at the bottom right, click the “Save” button.</w:t>
      </w:r>
    </w:p>
    <w:p w14:paraId="3F98F698" w14:textId="77777777" w:rsidR="006A3C5C" w:rsidRDefault="006A3C5C" w:rsidP="006A3C5C">
      <w:pPr>
        <w:ind w:left="567" w:hanging="567"/>
      </w:pPr>
    </w:p>
    <w:p w14:paraId="6A3902A7" w14:textId="77777777" w:rsidR="006A3C5C" w:rsidRDefault="006A3C5C" w:rsidP="006A3C5C">
      <w:pPr>
        <w:ind w:left="567" w:hanging="567"/>
        <w:rPr>
          <w:b/>
        </w:rPr>
      </w:pPr>
      <w:r>
        <w:rPr>
          <w:b/>
          <w:lang w:bidi="en-GB"/>
        </w:rPr>
        <w:t>Installation via Folder</w:t>
      </w:r>
    </w:p>
    <w:p w14:paraId="2827ADEA" w14:textId="77777777" w:rsidR="006A3C5C" w:rsidRDefault="006A3C5C" w:rsidP="006A3C5C">
      <w:pPr>
        <w:numPr>
          <w:ilvl w:val="0"/>
          <w:numId w:val="3"/>
        </w:numPr>
        <w:ind w:left="567" w:hanging="567"/>
      </w:pPr>
      <w:r>
        <w:rPr>
          <w:lang w:bidi="en-GB"/>
        </w:rPr>
        <w:t>Export the module files (you must have the “</w:t>
      </w:r>
      <w:proofErr w:type="spellStart"/>
      <w:r>
        <w:rPr>
          <w:lang w:bidi="en-GB"/>
        </w:rPr>
        <w:t>latvijaspasts</w:t>
      </w:r>
      <w:proofErr w:type="spellEnd"/>
      <w:r>
        <w:rPr>
          <w:lang w:bidi="en-GB"/>
        </w:rPr>
        <w:t>” folder, containing subfolders such as “classes”, “config”, “controllers”, etc.</w:t>
      </w:r>
    </w:p>
    <w:p w14:paraId="1547BD68" w14:textId="77777777" w:rsidR="006A3C5C" w:rsidRDefault="006A3C5C" w:rsidP="006A3C5C">
      <w:pPr>
        <w:numPr>
          <w:ilvl w:val="0"/>
          <w:numId w:val="3"/>
        </w:numPr>
        <w:ind w:left="567" w:hanging="567"/>
      </w:pPr>
      <w:r>
        <w:rPr>
          <w:lang w:bidi="en-GB"/>
        </w:rPr>
        <w:t>Connect to your FTP server using one of the tools specified above.</w:t>
      </w:r>
    </w:p>
    <w:p w14:paraId="7C39F89F" w14:textId="77777777" w:rsidR="006A3C5C" w:rsidRDefault="006A3C5C" w:rsidP="006A3C5C">
      <w:pPr>
        <w:numPr>
          <w:ilvl w:val="0"/>
          <w:numId w:val="3"/>
        </w:numPr>
        <w:ind w:left="567" w:hanging="567"/>
      </w:pPr>
      <w:r>
        <w:rPr>
          <w:lang w:bidi="en-GB"/>
        </w:rPr>
        <w:t>Drag the “</w:t>
      </w:r>
      <w:proofErr w:type="spellStart"/>
      <w:r>
        <w:rPr>
          <w:lang w:bidi="en-GB"/>
        </w:rPr>
        <w:t>latvijaspasts</w:t>
      </w:r>
      <w:proofErr w:type="spellEnd"/>
      <w:r>
        <w:rPr>
          <w:lang w:bidi="en-GB"/>
        </w:rPr>
        <w:t xml:space="preserve">” folder into the “modules” folder of the </w:t>
      </w:r>
      <w:proofErr w:type="spellStart"/>
      <w:r>
        <w:rPr>
          <w:lang w:bidi="en-GB"/>
        </w:rPr>
        <w:t>PrestaShop</w:t>
      </w:r>
      <w:proofErr w:type="spellEnd"/>
      <w:r>
        <w:rPr>
          <w:lang w:bidi="en-GB"/>
        </w:rPr>
        <w:t xml:space="preserve"> system.</w:t>
      </w:r>
    </w:p>
    <w:p w14:paraId="5703F4A8" w14:textId="77777777" w:rsidR="006A3C5C" w:rsidRDefault="006A3C5C" w:rsidP="006A3C5C">
      <w:pPr>
        <w:numPr>
          <w:ilvl w:val="0"/>
          <w:numId w:val="3"/>
        </w:numPr>
        <w:ind w:left="567" w:hanging="567"/>
      </w:pPr>
      <w:r>
        <w:rPr>
          <w:lang w:bidi="en-GB"/>
        </w:rPr>
        <w:t xml:space="preserve">Log in to the e-store administrator environment and go to </w:t>
      </w:r>
      <w:r>
        <w:rPr>
          <w:i/>
          <w:lang w:bidi="en-GB"/>
        </w:rPr>
        <w:t>IMPROVE &gt;&gt; Modules &gt;&gt; Marketplace</w:t>
      </w:r>
      <w:r>
        <w:rPr>
          <w:lang w:bidi="en-GB"/>
        </w:rPr>
        <w:t>, look for “</w:t>
      </w:r>
      <w:proofErr w:type="spellStart"/>
      <w:r>
        <w:rPr>
          <w:lang w:bidi="en-GB"/>
        </w:rPr>
        <w:t>latvijaspasts</w:t>
      </w:r>
      <w:proofErr w:type="spellEnd"/>
      <w:r>
        <w:rPr>
          <w:lang w:bidi="en-GB"/>
        </w:rPr>
        <w:t>”. Click “Install”.</w:t>
      </w:r>
    </w:p>
    <w:p w14:paraId="4DCDA57A" w14:textId="77777777" w:rsidR="006A3C5C" w:rsidRDefault="006A3C5C" w:rsidP="006A3C5C">
      <w:pPr>
        <w:numPr>
          <w:ilvl w:val="0"/>
          <w:numId w:val="3"/>
        </w:numPr>
        <w:ind w:left="567" w:hanging="567"/>
      </w:pPr>
      <w:r>
        <w:rPr>
          <w:lang w:bidi="en-GB"/>
        </w:rPr>
        <w:t xml:space="preserve">In section </w:t>
      </w:r>
      <w:r>
        <w:rPr>
          <w:i/>
          <w:lang w:bidi="en-GB"/>
        </w:rPr>
        <w:t>Improve &gt;&gt; Modules &gt;&gt; Module Manager</w:t>
      </w:r>
      <w:r>
        <w:rPr>
          <w:lang w:bidi="en-GB"/>
        </w:rPr>
        <w:t>, look for “</w:t>
      </w:r>
      <w:proofErr w:type="spellStart"/>
      <w:r>
        <w:rPr>
          <w:lang w:bidi="en-GB"/>
        </w:rPr>
        <w:t>latvijaspasts</w:t>
      </w:r>
      <w:proofErr w:type="spellEnd"/>
      <w:r>
        <w:rPr>
          <w:lang w:bidi="en-GB"/>
        </w:rPr>
        <w:t>”. Click “Configure” and enter the required information. The data fields marked with a red asterisk (</w:t>
      </w:r>
      <w:r>
        <w:rPr>
          <w:color w:val="FF0000"/>
          <w:lang w:bidi="en-GB"/>
        </w:rPr>
        <w:t>*</w:t>
      </w:r>
      <w:r>
        <w:rPr>
          <w:lang w:bidi="en-GB"/>
        </w:rPr>
        <w:t>) are mandatory (for the current section). After entering the information at the bottom right, click the “Save” button.</w:t>
      </w:r>
    </w:p>
    <w:p w14:paraId="655207FE" w14:textId="77777777" w:rsidR="006A3C5C" w:rsidRDefault="006A3C5C" w:rsidP="006A3C5C">
      <w:pPr>
        <w:pStyle w:val="Heading1"/>
        <w:rPr>
          <w:rFonts w:eastAsia="Helvetica Neue"/>
          <w:b/>
          <w:color w:val="002F6C"/>
          <w:sz w:val="36"/>
          <w:szCs w:val="36"/>
        </w:rPr>
      </w:pPr>
      <w:bookmarkStart w:id="6" w:name="_heading=h.1t3h5sf"/>
      <w:bookmarkEnd w:id="6"/>
      <w:r>
        <w:rPr>
          <w:rFonts w:eastAsia="Helvetica Neue"/>
          <w:b/>
          <w:color w:val="002F6C"/>
          <w:sz w:val="36"/>
          <w:lang w:bidi="en-GB"/>
        </w:rPr>
        <w:t>Module Configuration</w:t>
      </w:r>
    </w:p>
    <w:p w14:paraId="170990D7" w14:textId="77777777" w:rsidR="006A3C5C" w:rsidRDefault="006A3C5C" w:rsidP="006A3C5C">
      <w:pPr>
        <w:ind w:left="567" w:hanging="567"/>
      </w:pPr>
      <w:r>
        <w:rPr>
          <w:lang w:bidi="en-GB"/>
        </w:rPr>
        <w:t>Data fields in the 1</w:t>
      </w:r>
      <w:r>
        <w:rPr>
          <w:vertAlign w:val="superscript"/>
          <w:lang w:bidi="en-GB"/>
        </w:rPr>
        <w:t>st</w:t>
      </w:r>
      <w:r>
        <w:rPr>
          <w:lang w:bidi="en-GB"/>
        </w:rPr>
        <w:t xml:space="preserve"> section of the module configuration (</w:t>
      </w:r>
      <w:proofErr w:type="spellStart"/>
      <w:r>
        <w:rPr>
          <w:lang w:bidi="en-GB"/>
        </w:rPr>
        <w:t>ExpressPasts</w:t>
      </w:r>
      <w:proofErr w:type="spellEnd"/>
      <w:r>
        <w:rPr>
          <w:lang w:bidi="en-GB"/>
        </w:rPr>
        <w:t>):</w:t>
      </w:r>
    </w:p>
    <w:tbl>
      <w:tblPr>
        <w:tblW w:w="8304"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68"/>
        <w:gridCol w:w="2768"/>
        <w:gridCol w:w="2768"/>
      </w:tblGrid>
      <w:tr w:rsidR="006A3C5C" w14:paraId="3BC2DCE7" w14:textId="77777777" w:rsidTr="006A3C5C">
        <w:tc>
          <w:tcPr>
            <w:tcW w:w="2770" w:type="dxa"/>
            <w:tcBorders>
              <w:top w:val="single" w:sz="8" w:space="0" w:color="000000"/>
              <w:left w:val="single" w:sz="8" w:space="0" w:color="000000"/>
              <w:bottom w:val="single" w:sz="8" w:space="0" w:color="000000"/>
              <w:right w:val="single" w:sz="8" w:space="0" w:color="000000"/>
            </w:tcBorders>
            <w:shd w:val="clear" w:color="auto" w:fill="002F6C"/>
            <w:tcMar>
              <w:top w:w="100" w:type="dxa"/>
              <w:left w:w="100" w:type="dxa"/>
              <w:bottom w:w="100" w:type="dxa"/>
              <w:right w:w="100" w:type="dxa"/>
            </w:tcMar>
            <w:hideMark/>
          </w:tcPr>
          <w:p w14:paraId="65063B5B" w14:textId="77777777" w:rsidR="006A3C5C" w:rsidRDefault="006A3C5C">
            <w:pPr>
              <w:widowControl w:val="0"/>
              <w:spacing w:line="240" w:lineRule="auto"/>
              <w:rPr>
                <w:b/>
                <w:color w:val="FFFFFF"/>
              </w:rPr>
            </w:pPr>
            <w:r>
              <w:rPr>
                <w:b/>
                <w:color w:val="FFFFFF"/>
                <w:lang w:bidi="en-GB"/>
              </w:rPr>
              <w:t>Field name</w:t>
            </w:r>
          </w:p>
        </w:tc>
        <w:tc>
          <w:tcPr>
            <w:tcW w:w="2769" w:type="dxa"/>
            <w:tcBorders>
              <w:top w:val="single" w:sz="8" w:space="0" w:color="000000"/>
              <w:left w:val="single" w:sz="8" w:space="0" w:color="000000"/>
              <w:bottom w:val="single" w:sz="8" w:space="0" w:color="000000"/>
              <w:right w:val="single" w:sz="8" w:space="0" w:color="000000"/>
            </w:tcBorders>
            <w:shd w:val="clear" w:color="auto" w:fill="002F6C"/>
            <w:tcMar>
              <w:top w:w="100" w:type="dxa"/>
              <w:left w:w="100" w:type="dxa"/>
              <w:bottom w:w="100" w:type="dxa"/>
              <w:right w:w="100" w:type="dxa"/>
            </w:tcMar>
            <w:hideMark/>
          </w:tcPr>
          <w:p w14:paraId="3B1FF530" w14:textId="77777777" w:rsidR="006A3C5C" w:rsidRDefault="006A3C5C">
            <w:pPr>
              <w:widowControl w:val="0"/>
              <w:spacing w:line="240" w:lineRule="auto"/>
              <w:rPr>
                <w:b/>
                <w:color w:val="FFFFFF"/>
              </w:rPr>
            </w:pPr>
            <w:r>
              <w:rPr>
                <w:b/>
                <w:color w:val="FFFFFF"/>
                <w:lang w:bidi="en-GB"/>
              </w:rPr>
              <w:t>Potential values</w:t>
            </w:r>
          </w:p>
        </w:tc>
        <w:tc>
          <w:tcPr>
            <w:tcW w:w="2769" w:type="dxa"/>
            <w:tcBorders>
              <w:top w:val="single" w:sz="8" w:space="0" w:color="000000"/>
              <w:left w:val="single" w:sz="8" w:space="0" w:color="000000"/>
              <w:bottom w:val="single" w:sz="8" w:space="0" w:color="000000"/>
              <w:right w:val="single" w:sz="8" w:space="0" w:color="000000"/>
            </w:tcBorders>
            <w:shd w:val="clear" w:color="auto" w:fill="002F6C"/>
            <w:tcMar>
              <w:top w:w="100" w:type="dxa"/>
              <w:left w:w="100" w:type="dxa"/>
              <w:bottom w:w="100" w:type="dxa"/>
              <w:right w:w="100" w:type="dxa"/>
            </w:tcMar>
            <w:hideMark/>
          </w:tcPr>
          <w:p w14:paraId="540E1830" w14:textId="77777777" w:rsidR="006A3C5C" w:rsidRDefault="006A3C5C">
            <w:pPr>
              <w:widowControl w:val="0"/>
              <w:spacing w:line="240" w:lineRule="auto"/>
              <w:rPr>
                <w:b/>
                <w:color w:val="FFFFFF"/>
              </w:rPr>
            </w:pPr>
            <w:r>
              <w:rPr>
                <w:b/>
                <w:color w:val="FFFFFF"/>
                <w:lang w:bidi="en-GB"/>
              </w:rPr>
              <w:t>Field description</w:t>
            </w:r>
          </w:p>
        </w:tc>
      </w:tr>
      <w:tr w:rsidR="006A3C5C" w14:paraId="56270502"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DA1603C" w14:textId="77777777" w:rsidR="006A3C5C" w:rsidRDefault="006A3C5C">
            <w:pPr>
              <w:widowControl w:val="0"/>
              <w:spacing w:line="240" w:lineRule="auto"/>
            </w:pPr>
            <w:r>
              <w:rPr>
                <w:lang w:bidi="en-GB"/>
              </w:rPr>
              <w:t>Server</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F5C139" w14:textId="77777777" w:rsidR="006A3C5C" w:rsidRDefault="006A3C5C">
            <w:pPr>
              <w:widowControl w:val="0"/>
              <w:spacing w:line="240" w:lineRule="auto"/>
            </w:pPr>
            <w:r>
              <w:rPr>
                <w:lang w:bidi="en-GB"/>
              </w:rPr>
              <w:t>Test / Production</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902A955" w14:textId="77777777" w:rsidR="006A3C5C" w:rsidRDefault="006A3C5C">
            <w:pPr>
              <w:widowControl w:val="0"/>
              <w:spacing w:line="240" w:lineRule="auto"/>
            </w:pPr>
            <w:r>
              <w:rPr>
                <w:lang w:bidi="en-GB"/>
              </w:rPr>
              <w:t>Indicates whether the module is in test or production environment.</w:t>
            </w:r>
          </w:p>
        </w:tc>
      </w:tr>
      <w:tr w:rsidR="006A3C5C" w14:paraId="6E5729AB"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1F8037B" w14:textId="77777777" w:rsidR="006A3C5C" w:rsidRDefault="006A3C5C">
            <w:pPr>
              <w:widowControl w:val="0"/>
              <w:spacing w:line="240" w:lineRule="auto"/>
            </w:pPr>
            <w:r>
              <w:rPr>
                <w:lang w:bidi="en-GB"/>
              </w:rPr>
              <w:t>TEST secret key</w:t>
            </w:r>
            <w:r>
              <w:rPr>
                <w:lang w:bidi="en-GB"/>
              </w:rPr>
              <w:br/>
              <w:t>LIVE secret key</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2AA52CA" w14:textId="77777777" w:rsidR="006A3C5C" w:rsidRDefault="006A3C5C">
            <w:pPr>
              <w:widowControl w:val="0"/>
              <w:spacing w:line="240" w:lineRule="auto"/>
            </w:pPr>
            <w:r>
              <w:rPr>
                <w:lang w:bidi="en-GB"/>
              </w:rPr>
              <w:t>Mixed number and letter value</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B36BF57" w14:textId="77777777" w:rsidR="006A3C5C" w:rsidRDefault="006A3C5C">
            <w:pPr>
              <w:widowControl w:val="0"/>
              <w:spacing w:line="240" w:lineRule="auto"/>
            </w:pPr>
            <w:proofErr w:type="spellStart"/>
            <w:r>
              <w:rPr>
                <w:lang w:bidi="en-GB"/>
              </w:rPr>
              <w:t>ExpressPasts</w:t>
            </w:r>
            <w:proofErr w:type="spellEnd"/>
            <w:r>
              <w:rPr>
                <w:lang w:bidi="en-GB"/>
              </w:rPr>
              <w:t xml:space="preserve"> API secret key.</w:t>
            </w:r>
          </w:p>
        </w:tc>
      </w:tr>
      <w:tr w:rsidR="006A3C5C" w14:paraId="757675DA"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0E686C0" w14:textId="77777777" w:rsidR="006A3C5C" w:rsidRDefault="006A3C5C">
            <w:pPr>
              <w:widowControl w:val="0"/>
              <w:spacing w:line="240" w:lineRule="auto"/>
            </w:pPr>
            <w:r>
              <w:rPr>
                <w:lang w:bidi="en-GB"/>
              </w:rPr>
              <w:t>Carrier</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6CC3084" w14:textId="77777777" w:rsidR="006A3C5C" w:rsidRDefault="006A3C5C">
            <w:pPr>
              <w:widowControl w:val="0"/>
              <w:spacing w:line="240" w:lineRule="auto"/>
            </w:pPr>
            <w:r>
              <w:rPr>
                <w:lang w:bidi="en-GB"/>
              </w:rPr>
              <w:t>On / Off</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26E1DB5" w14:textId="77777777" w:rsidR="006A3C5C" w:rsidRDefault="006A3C5C">
            <w:pPr>
              <w:widowControl w:val="0"/>
              <w:spacing w:line="240" w:lineRule="auto"/>
            </w:pPr>
            <w:r>
              <w:rPr>
                <w:lang w:bidi="en-GB"/>
              </w:rPr>
              <w:t>Indicates whether the respective carrier will be active.</w:t>
            </w:r>
          </w:p>
        </w:tc>
      </w:tr>
    </w:tbl>
    <w:p w14:paraId="5C9428E0" w14:textId="77777777" w:rsidR="006A3C5C" w:rsidRDefault="006A3C5C" w:rsidP="006A3C5C"/>
    <w:p w14:paraId="3AF0FCCE" w14:textId="06EF5715" w:rsidR="006A3C5C" w:rsidRDefault="00BC043D" w:rsidP="006A3C5C">
      <w:r w:rsidRPr="004D39FB">
        <w:rPr>
          <w:noProof/>
        </w:rPr>
        <w:lastRenderedPageBreak/>
        <w:drawing>
          <wp:inline distT="0" distB="0" distL="0" distR="0" wp14:anchorId="26EC8065" wp14:editId="5A066C45">
            <wp:extent cx="5823585" cy="4103370"/>
            <wp:effectExtent l="0" t="0" r="5715" b="0"/>
            <wp:docPr id="193879328"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79328" name="Picture 1" descr="A screenshot of a computer&#10;&#10;AI-generated content may be incorrect."/>
                    <pic:cNvPicPr/>
                  </pic:nvPicPr>
                  <pic:blipFill>
                    <a:blip r:embed="rId10"/>
                    <a:stretch>
                      <a:fillRect/>
                    </a:stretch>
                  </pic:blipFill>
                  <pic:spPr>
                    <a:xfrm>
                      <a:off x="0" y="0"/>
                      <a:ext cx="5823585" cy="4103370"/>
                    </a:xfrm>
                    <a:prstGeom prst="rect">
                      <a:avLst/>
                    </a:prstGeom>
                  </pic:spPr>
                </pic:pic>
              </a:graphicData>
            </a:graphic>
          </wp:inline>
        </w:drawing>
      </w:r>
    </w:p>
    <w:p w14:paraId="4A1F4619" w14:textId="77777777" w:rsidR="006A3C5C" w:rsidRDefault="006A3C5C" w:rsidP="006A3C5C"/>
    <w:p w14:paraId="2CD11010" w14:textId="77777777" w:rsidR="006A3C5C" w:rsidRDefault="006A3C5C" w:rsidP="006A3C5C">
      <w:pPr>
        <w:ind w:left="567" w:hanging="567"/>
      </w:pPr>
      <w:r>
        <w:rPr>
          <w:lang w:bidi="en-GB"/>
        </w:rPr>
        <w:t>Data fields in the 2</w:t>
      </w:r>
      <w:r>
        <w:rPr>
          <w:vertAlign w:val="superscript"/>
          <w:lang w:bidi="en-GB"/>
        </w:rPr>
        <w:t>nd</w:t>
      </w:r>
      <w:r>
        <w:rPr>
          <w:lang w:bidi="en-GB"/>
        </w:rPr>
        <w:t xml:space="preserve"> section of the module configuration (</w:t>
      </w:r>
      <w:proofErr w:type="spellStart"/>
      <w:r>
        <w:rPr>
          <w:lang w:bidi="en-GB"/>
        </w:rPr>
        <w:t>ExpressPasts</w:t>
      </w:r>
      <w:proofErr w:type="spellEnd"/>
      <w:r>
        <w:rPr>
          <w:lang w:bidi="en-GB"/>
        </w:rPr>
        <w:t xml:space="preserve"> delivery points):</w:t>
      </w:r>
    </w:p>
    <w:tbl>
      <w:tblPr>
        <w:tblW w:w="8304"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68"/>
        <w:gridCol w:w="2768"/>
        <w:gridCol w:w="2768"/>
      </w:tblGrid>
      <w:tr w:rsidR="006A3C5C" w14:paraId="6CED6C41" w14:textId="77777777" w:rsidTr="006A3C5C">
        <w:tc>
          <w:tcPr>
            <w:tcW w:w="2770" w:type="dxa"/>
            <w:tcBorders>
              <w:top w:val="single" w:sz="8" w:space="0" w:color="000000"/>
              <w:left w:val="single" w:sz="8" w:space="0" w:color="000000"/>
              <w:bottom w:val="single" w:sz="8" w:space="0" w:color="000000"/>
              <w:right w:val="single" w:sz="8" w:space="0" w:color="000000"/>
            </w:tcBorders>
            <w:shd w:val="clear" w:color="auto" w:fill="002F6C"/>
            <w:tcMar>
              <w:top w:w="100" w:type="dxa"/>
              <w:left w:w="100" w:type="dxa"/>
              <w:bottom w:w="100" w:type="dxa"/>
              <w:right w:w="100" w:type="dxa"/>
            </w:tcMar>
            <w:hideMark/>
          </w:tcPr>
          <w:p w14:paraId="6B620DA0" w14:textId="77777777" w:rsidR="006A3C5C" w:rsidRDefault="006A3C5C">
            <w:pPr>
              <w:widowControl w:val="0"/>
              <w:spacing w:line="240" w:lineRule="auto"/>
              <w:rPr>
                <w:b/>
                <w:color w:val="FFFFFF"/>
              </w:rPr>
            </w:pPr>
            <w:r>
              <w:rPr>
                <w:b/>
                <w:color w:val="FFFFFF"/>
                <w:lang w:bidi="en-GB"/>
              </w:rPr>
              <w:t>Field name</w:t>
            </w:r>
          </w:p>
        </w:tc>
        <w:tc>
          <w:tcPr>
            <w:tcW w:w="2769" w:type="dxa"/>
            <w:tcBorders>
              <w:top w:val="single" w:sz="8" w:space="0" w:color="000000"/>
              <w:left w:val="single" w:sz="8" w:space="0" w:color="000000"/>
              <w:bottom w:val="single" w:sz="8" w:space="0" w:color="000000"/>
              <w:right w:val="single" w:sz="8" w:space="0" w:color="000000"/>
            </w:tcBorders>
            <w:shd w:val="clear" w:color="auto" w:fill="002F6C"/>
            <w:tcMar>
              <w:top w:w="100" w:type="dxa"/>
              <w:left w:w="100" w:type="dxa"/>
              <w:bottom w:w="100" w:type="dxa"/>
              <w:right w:w="100" w:type="dxa"/>
            </w:tcMar>
            <w:hideMark/>
          </w:tcPr>
          <w:p w14:paraId="2BB1AED5" w14:textId="77777777" w:rsidR="006A3C5C" w:rsidRDefault="006A3C5C">
            <w:pPr>
              <w:widowControl w:val="0"/>
              <w:spacing w:line="240" w:lineRule="auto"/>
              <w:rPr>
                <w:b/>
                <w:color w:val="FFFFFF"/>
              </w:rPr>
            </w:pPr>
            <w:r>
              <w:rPr>
                <w:b/>
                <w:color w:val="FFFFFF"/>
                <w:lang w:bidi="en-GB"/>
              </w:rPr>
              <w:t>Potential values</w:t>
            </w:r>
          </w:p>
        </w:tc>
        <w:tc>
          <w:tcPr>
            <w:tcW w:w="2769" w:type="dxa"/>
            <w:tcBorders>
              <w:top w:val="single" w:sz="8" w:space="0" w:color="000000"/>
              <w:left w:val="single" w:sz="8" w:space="0" w:color="000000"/>
              <w:bottom w:val="single" w:sz="8" w:space="0" w:color="000000"/>
              <w:right w:val="single" w:sz="8" w:space="0" w:color="000000"/>
            </w:tcBorders>
            <w:shd w:val="clear" w:color="auto" w:fill="002F6C"/>
            <w:tcMar>
              <w:top w:w="100" w:type="dxa"/>
              <w:left w:w="100" w:type="dxa"/>
              <w:bottom w:w="100" w:type="dxa"/>
              <w:right w:w="100" w:type="dxa"/>
            </w:tcMar>
            <w:hideMark/>
          </w:tcPr>
          <w:p w14:paraId="5A8CF705" w14:textId="77777777" w:rsidR="006A3C5C" w:rsidRDefault="006A3C5C">
            <w:pPr>
              <w:widowControl w:val="0"/>
              <w:spacing w:line="240" w:lineRule="auto"/>
              <w:rPr>
                <w:b/>
                <w:color w:val="FFFFFF"/>
              </w:rPr>
            </w:pPr>
            <w:r>
              <w:rPr>
                <w:b/>
                <w:color w:val="FFFFFF"/>
                <w:lang w:bidi="en-GB"/>
              </w:rPr>
              <w:t>Field description</w:t>
            </w:r>
          </w:p>
        </w:tc>
      </w:tr>
      <w:tr w:rsidR="006A3C5C" w14:paraId="4A584ED9"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B5EF9F7" w14:textId="77777777" w:rsidR="006A3C5C" w:rsidRDefault="006A3C5C">
            <w:pPr>
              <w:widowControl w:val="0"/>
              <w:spacing w:line="240" w:lineRule="auto"/>
            </w:pPr>
            <w:r>
              <w:rPr>
                <w:lang w:bidi="en-GB"/>
              </w:rPr>
              <w:t>Load locations</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5A8586A" w14:textId="77777777" w:rsidR="006A3C5C" w:rsidRDefault="006A3C5C">
            <w:pPr>
              <w:widowControl w:val="0"/>
              <w:spacing w:line="240" w:lineRule="auto"/>
            </w:pPr>
            <w:r>
              <w:rPr>
                <w:lang w:bidi="en-GB"/>
              </w:rPr>
              <w:t>-</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654B2B4" w14:textId="77777777" w:rsidR="006A3C5C" w:rsidRDefault="006A3C5C">
            <w:pPr>
              <w:widowControl w:val="0"/>
              <w:spacing w:line="240" w:lineRule="auto"/>
            </w:pPr>
            <w:r>
              <w:rPr>
                <w:lang w:bidi="en-GB"/>
              </w:rPr>
              <w:t>Clicking the button will load delivery points for the active carriers.</w:t>
            </w:r>
          </w:p>
        </w:tc>
      </w:tr>
    </w:tbl>
    <w:p w14:paraId="38D5C229" w14:textId="77777777" w:rsidR="006A3C5C" w:rsidRDefault="006A3C5C" w:rsidP="006A3C5C"/>
    <w:p w14:paraId="7B8664E0" w14:textId="77777777" w:rsidR="006A3C5C" w:rsidRDefault="006A3C5C" w:rsidP="006A3C5C">
      <w:r>
        <w:rPr>
          <w:noProof/>
          <w:lang w:val="lv-LV" w:eastAsia="lv-LV" w:bidi="he-IL"/>
        </w:rPr>
        <w:drawing>
          <wp:inline distT="0" distB="0" distL="0" distR="0" wp14:anchorId="118D8D45" wp14:editId="7E71554C">
            <wp:extent cx="5227320" cy="21031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27320" cy="2103120"/>
                    </a:xfrm>
                    <a:prstGeom prst="rect">
                      <a:avLst/>
                    </a:prstGeom>
                    <a:noFill/>
                    <a:ln>
                      <a:noFill/>
                    </a:ln>
                  </pic:spPr>
                </pic:pic>
              </a:graphicData>
            </a:graphic>
          </wp:inline>
        </w:drawing>
      </w:r>
    </w:p>
    <w:p w14:paraId="6DD8D83D" w14:textId="77777777" w:rsidR="006A3C5C" w:rsidRDefault="006A3C5C" w:rsidP="006A3C5C"/>
    <w:p w14:paraId="32EC8789" w14:textId="77777777" w:rsidR="006A3C5C" w:rsidRDefault="006A3C5C" w:rsidP="006A3C5C">
      <w:r>
        <w:rPr>
          <w:lang w:bidi="en-GB"/>
        </w:rPr>
        <w:t>Data fields in the 3</w:t>
      </w:r>
      <w:r>
        <w:rPr>
          <w:vertAlign w:val="superscript"/>
          <w:lang w:bidi="en-GB"/>
        </w:rPr>
        <w:t>rd</w:t>
      </w:r>
      <w:r>
        <w:rPr>
          <w:lang w:bidi="en-GB"/>
        </w:rPr>
        <w:t xml:space="preserve"> section of the module configuration (</w:t>
      </w:r>
      <w:proofErr w:type="spellStart"/>
      <w:r>
        <w:rPr>
          <w:lang w:bidi="en-GB"/>
        </w:rPr>
        <w:t>MansPasts</w:t>
      </w:r>
      <w:proofErr w:type="spellEnd"/>
      <w:r>
        <w:rPr>
          <w:lang w:bidi="en-GB"/>
        </w:rPr>
        <w:t>):</w:t>
      </w:r>
    </w:p>
    <w:p w14:paraId="3718517C" w14:textId="77777777" w:rsidR="006A3C5C" w:rsidRDefault="006A3C5C" w:rsidP="006A3C5C"/>
    <w:tbl>
      <w:tblPr>
        <w:tblW w:w="8304"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68"/>
        <w:gridCol w:w="2768"/>
        <w:gridCol w:w="2768"/>
      </w:tblGrid>
      <w:tr w:rsidR="006A3C5C" w14:paraId="1107327C" w14:textId="77777777" w:rsidTr="006A3C5C">
        <w:tc>
          <w:tcPr>
            <w:tcW w:w="2770" w:type="dxa"/>
            <w:tcBorders>
              <w:top w:val="single" w:sz="8" w:space="0" w:color="000000"/>
              <w:left w:val="single" w:sz="8" w:space="0" w:color="000000"/>
              <w:bottom w:val="single" w:sz="8" w:space="0" w:color="000000"/>
              <w:right w:val="single" w:sz="8" w:space="0" w:color="000000"/>
            </w:tcBorders>
            <w:shd w:val="clear" w:color="auto" w:fill="002F6C"/>
            <w:tcMar>
              <w:top w:w="100" w:type="dxa"/>
              <w:left w:w="100" w:type="dxa"/>
              <w:bottom w:w="100" w:type="dxa"/>
              <w:right w:w="100" w:type="dxa"/>
            </w:tcMar>
            <w:hideMark/>
          </w:tcPr>
          <w:p w14:paraId="3AFADD29" w14:textId="77777777" w:rsidR="006A3C5C" w:rsidRDefault="006A3C5C">
            <w:pPr>
              <w:widowControl w:val="0"/>
              <w:spacing w:line="240" w:lineRule="auto"/>
              <w:rPr>
                <w:b/>
                <w:color w:val="FFFFFF"/>
              </w:rPr>
            </w:pPr>
            <w:r>
              <w:rPr>
                <w:b/>
                <w:color w:val="FFFFFF"/>
                <w:lang w:bidi="en-GB"/>
              </w:rPr>
              <w:t>Field name</w:t>
            </w:r>
          </w:p>
        </w:tc>
        <w:tc>
          <w:tcPr>
            <w:tcW w:w="2769" w:type="dxa"/>
            <w:tcBorders>
              <w:top w:val="single" w:sz="8" w:space="0" w:color="000000"/>
              <w:left w:val="single" w:sz="8" w:space="0" w:color="000000"/>
              <w:bottom w:val="single" w:sz="8" w:space="0" w:color="000000"/>
              <w:right w:val="single" w:sz="8" w:space="0" w:color="000000"/>
            </w:tcBorders>
            <w:shd w:val="clear" w:color="auto" w:fill="002F6C"/>
            <w:tcMar>
              <w:top w:w="100" w:type="dxa"/>
              <w:left w:w="100" w:type="dxa"/>
              <w:bottom w:w="100" w:type="dxa"/>
              <w:right w:w="100" w:type="dxa"/>
            </w:tcMar>
            <w:hideMark/>
          </w:tcPr>
          <w:p w14:paraId="450342F0" w14:textId="77777777" w:rsidR="006A3C5C" w:rsidRDefault="006A3C5C">
            <w:pPr>
              <w:widowControl w:val="0"/>
              <w:spacing w:line="240" w:lineRule="auto"/>
              <w:rPr>
                <w:b/>
                <w:color w:val="FFFFFF"/>
              </w:rPr>
            </w:pPr>
            <w:r>
              <w:rPr>
                <w:b/>
                <w:color w:val="FFFFFF"/>
                <w:lang w:bidi="en-GB"/>
              </w:rPr>
              <w:t>Potential values</w:t>
            </w:r>
          </w:p>
        </w:tc>
        <w:tc>
          <w:tcPr>
            <w:tcW w:w="2769" w:type="dxa"/>
            <w:tcBorders>
              <w:top w:val="single" w:sz="8" w:space="0" w:color="000000"/>
              <w:left w:val="single" w:sz="8" w:space="0" w:color="000000"/>
              <w:bottom w:val="single" w:sz="8" w:space="0" w:color="000000"/>
              <w:right w:val="single" w:sz="8" w:space="0" w:color="000000"/>
            </w:tcBorders>
            <w:shd w:val="clear" w:color="auto" w:fill="002F6C"/>
            <w:tcMar>
              <w:top w:w="100" w:type="dxa"/>
              <w:left w:w="100" w:type="dxa"/>
              <w:bottom w:w="100" w:type="dxa"/>
              <w:right w:w="100" w:type="dxa"/>
            </w:tcMar>
            <w:hideMark/>
          </w:tcPr>
          <w:p w14:paraId="292BD13F" w14:textId="77777777" w:rsidR="006A3C5C" w:rsidRDefault="006A3C5C">
            <w:pPr>
              <w:widowControl w:val="0"/>
              <w:spacing w:line="240" w:lineRule="auto"/>
              <w:rPr>
                <w:b/>
                <w:color w:val="FFFFFF"/>
              </w:rPr>
            </w:pPr>
            <w:r>
              <w:rPr>
                <w:b/>
                <w:color w:val="FFFFFF"/>
                <w:lang w:bidi="en-GB"/>
              </w:rPr>
              <w:t>Field description</w:t>
            </w:r>
          </w:p>
        </w:tc>
      </w:tr>
      <w:tr w:rsidR="006A3C5C" w14:paraId="62E9BFB8"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C28754B" w14:textId="77777777" w:rsidR="006A3C5C" w:rsidRDefault="006A3C5C">
            <w:pPr>
              <w:widowControl w:val="0"/>
              <w:spacing w:line="240" w:lineRule="auto"/>
            </w:pPr>
            <w:r>
              <w:rPr>
                <w:lang w:bidi="en-GB"/>
              </w:rPr>
              <w:t>Server</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28AB92" w14:textId="77777777" w:rsidR="006A3C5C" w:rsidRDefault="006A3C5C">
            <w:pPr>
              <w:widowControl w:val="0"/>
              <w:spacing w:line="240" w:lineRule="auto"/>
            </w:pPr>
            <w:r>
              <w:rPr>
                <w:lang w:bidi="en-GB"/>
              </w:rPr>
              <w:t>Test / Production</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E4AB40B" w14:textId="77777777" w:rsidR="006A3C5C" w:rsidRDefault="006A3C5C">
            <w:pPr>
              <w:widowControl w:val="0"/>
              <w:spacing w:line="240" w:lineRule="auto"/>
            </w:pPr>
            <w:r>
              <w:rPr>
                <w:lang w:bidi="en-GB"/>
              </w:rPr>
              <w:t xml:space="preserve">Indicates whether the </w:t>
            </w:r>
            <w:r>
              <w:rPr>
                <w:lang w:bidi="en-GB"/>
              </w:rPr>
              <w:lastRenderedPageBreak/>
              <w:t>module is in test or production environment.</w:t>
            </w:r>
          </w:p>
        </w:tc>
      </w:tr>
      <w:tr w:rsidR="006A3C5C" w14:paraId="76DCEA8D"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6CD8C0" w14:textId="77777777" w:rsidR="006A3C5C" w:rsidRDefault="006A3C5C">
            <w:pPr>
              <w:widowControl w:val="0"/>
              <w:spacing w:line="240" w:lineRule="auto"/>
            </w:pPr>
            <w:r>
              <w:rPr>
                <w:lang w:bidi="en-GB"/>
              </w:rPr>
              <w:lastRenderedPageBreak/>
              <w:t>TEST API key</w:t>
            </w:r>
            <w:r>
              <w:rPr>
                <w:lang w:bidi="en-GB"/>
              </w:rPr>
              <w:br/>
              <w:t>LIVE API key</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6C40E99" w14:textId="77777777" w:rsidR="006A3C5C" w:rsidRDefault="006A3C5C">
            <w:pPr>
              <w:widowControl w:val="0"/>
              <w:spacing w:line="240" w:lineRule="auto"/>
            </w:pPr>
            <w:r>
              <w:rPr>
                <w:lang w:bidi="en-GB"/>
              </w:rPr>
              <w:t>Mixed number and letter value</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A70DD0D" w14:textId="77777777" w:rsidR="006A3C5C" w:rsidRDefault="006A3C5C">
            <w:pPr>
              <w:widowControl w:val="0"/>
              <w:spacing w:line="240" w:lineRule="auto"/>
            </w:pPr>
            <w:proofErr w:type="spellStart"/>
            <w:r>
              <w:rPr>
                <w:lang w:bidi="en-GB"/>
              </w:rPr>
              <w:t>MansPasts</w:t>
            </w:r>
            <w:proofErr w:type="spellEnd"/>
            <w:r>
              <w:rPr>
                <w:lang w:bidi="en-GB"/>
              </w:rPr>
              <w:t xml:space="preserve"> API key.</w:t>
            </w:r>
          </w:p>
        </w:tc>
      </w:tr>
      <w:tr w:rsidR="006A3C5C" w14:paraId="3BDCF375"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1F1138" w14:textId="77777777" w:rsidR="006A3C5C" w:rsidRDefault="006A3C5C">
            <w:pPr>
              <w:widowControl w:val="0"/>
              <w:spacing w:line="240" w:lineRule="auto"/>
            </w:pPr>
            <w:r>
              <w:rPr>
                <w:lang w:bidi="en-GB"/>
              </w:rPr>
              <w:t>TEST User ID</w:t>
            </w:r>
            <w:r>
              <w:rPr>
                <w:lang w:bidi="en-GB"/>
              </w:rPr>
              <w:br/>
              <w:t>LIVE User ID</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6E45DB3" w14:textId="77777777" w:rsidR="006A3C5C" w:rsidRDefault="006A3C5C">
            <w:pPr>
              <w:widowControl w:val="0"/>
              <w:spacing w:line="240" w:lineRule="auto"/>
            </w:pPr>
            <w:r>
              <w:rPr>
                <w:lang w:bidi="en-GB"/>
              </w:rPr>
              <w:t>Mixed number and letter value</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1EB5307" w14:textId="77777777" w:rsidR="006A3C5C" w:rsidRDefault="006A3C5C">
            <w:pPr>
              <w:widowControl w:val="0"/>
              <w:spacing w:line="240" w:lineRule="auto"/>
            </w:pPr>
            <w:proofErr w:type="spellStart"/>
            <w:r>
              <w:rPr>
                <w:lang w:bidi="en-GB"/>
              </w:rPr>
              <w:t>MansPasts</w:t>
            </w:r>
            <w:proofErr w:type="spellEnd"/>
            <w:r>
              <w:rPr>
                <w:lang w:bidi="en-GB"/>
              </w:rPr>
              <w:t xml:space="preserve"> API user ID.</w:t>
            </w:r>
          </w:p>
        </w:tc>
      </w:tr>
      <w:tr w:rsidR="006A3C5C" w14:paraId="467C9077"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674A706" w14:textId="77777777" w:rsidR="006A3C5C" w:rsidRDefault="006A3C5C">
            <w:pPr>
              <w:widowControl w:val="0"/>
              <w:spacing w:line="240" w:lineRule="auto"/>
            </w:pPr>
            <w:r>
              <w:rPr>
                <w:lang w:bidi="en-GB"/>
              </w:rPr>
              <w:t>HS (Harmonized system) code</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3861A7" w14:textId="77777777" w:rsidR="006A3C5C" w:rsidRDefault="006A3C5C">
            <w:pPr>
              <w:widowControl w:val="0"/>
              <w:spacing w:line="240" w:lineRule="auto"/>
            </w:pPr>
            <w:r>
              <w:rPr>
                <w:lang w:bidi="en-GB"/>
              </w:rPr>
              <w:t>Number value</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0720A7" w14:textId="77777777" w:rsidR="006A3C5C" w:rsidRDefault="006A3C5C">
            <w:pPr>
              <w:widowControl w:val="0"/>
              <w:spacing w:line="240" w:lineRule="auto"/>
            </w:pPr>
            <w:r>
              <w:rPr>
                <w:lang w:bidi="en-GB"/>
              </w:rPr>
              <w:t>HS Code for international shipments.</w:t>
            </w:r>
          </w:p>
        </w:tc>
      </w:tr>
      <w:tr w:rsidR="006A3C5C" w14:paraId="48C0B86D"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3BF115A" w14:textId="77777777" w:rsidR="006A3C5C" w:rsidRDefault="006A3C5C">
            <w:pPr>
              <w:widowControl w:val="0"/>
              <w:spacing w:line="240" w:lineRule="auto"/>
            </w:pPr>
            <w:r>
              <w:rPr>
                <w:lang w:bidi="en-GB"/>
              </w:rPr>
              <w:t>Origin country ISO code</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40987A8" w14:textId="77777777" w:rsidR="006A3C5C" w:rsidRDefault="006A3C5C">
            <w:pPr>
              <w:widowControl w:val="0"/>
              <w:spacing w:line="240" w:lineRule="auto"/>
            </w:pPr>
            <w:r>
              <w:rPr>
                <w:lang w:bidi="en-GB"/>
              </w:rPr>
              <w:t>ISO 3166-2 code</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A60954" w14:textId="77777777" w:rsidR="006A3C5C" w:rsidRDefault="006A3C5C">
            <w:pPr>
              <w:widowControl w:val="0"/>
              <w:spacing w:line="240" w:lineRule="auto"/>
            </w:pPr>
            <w:r>
              <w:rPr>
                <w:lang w:bidi="en-GB"/>
              </w:rPr>
              <w:t>The ISO code of the country of origin for international shipments.</w:t>
            </w:r>
          </w:p>
        </w:tc>
      </w:tr>
      <w:tr w:rsidR="006A3C5C" w14:paraId="7F427931"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70106E" w14:textId="77777777" w:rsidR="006A3C5C" w:rsidRDefault="006A3C5C">
            <w:pPr>
              <w:widowControl w:val="0"/>
              <w:spacing w:line="240" w:lineRule="auto"/>
            </w:pPr>
            <w:r>
              <w:rPr>
                <w:lang w:bidi="en-GB"/>
              </w:rPr>
              <w:t>Carrier</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A3315D6" w14:textId="77777777" w:rsidR="006A3C5C" w:rsidRDefault="006A3C5C">
            <w:pPr>
              <w:widowControl w:val="0"/>
              <w:spacing w:line="240" w:lineRule="auto"/>
            </w:pPr>
            <w:r>
              <w:rPr>
                <w:lang w:bidi="en-GB"/>
              </w:rPr>
              <w:t>On / Off</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D9B6B2" w14:textId="77777777" w:rsidR="006A3C5C" w:rsidRDefault="006A3C5C">
            <w:pPr>
              <w:widowControl w:val="0"/>
              <w:spacing w:line="240" w:lineRule="auto"/>
            </w:pPr>
            <w:r>
              <w:rPr>
                <w:lang w:bidi="en-GB"/>
              </w:rPr>
              <w:t>Indicates whether the respective carrier will be active.</w:t>
            </w:r>
          </w:p>
        </w:tc>
      </w:tr>
      <w:tr w:rsidR="006A3C5C" w14:paraId="4B470D6F"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4304549" w14:textId="77777777" w:rsidR="006A3C5C" w:rsidRDefault="006A3C5C">
            <w:pPr>
              <w:widowControl w:val="0"/>
              <w:spacing w:line="240" w:lineRule="auto"/>
            </w:pPr>
            <w:r>
              <w:rPr>
                <w:lang w:bidi="en-GB"/>
              </w:rPr>
              <w:t>Delivery zone</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ADEDE5B" w14:textId="77777777" w:rsidR="006A3C5C" w:rsidRDefault="006A3C5C">
            <w:pPr>
              <w:widowControl w:val="0"/>
              <w:spacing w:line="240" w:lineRule="auto"/>
            </w:pPr>
            <w:r>
              <w:rPr>
                <w:lang w:bidi="en-GB"/>
              </w:rPr>
              <w:t>“Parcel - registered”</w:t>
            </w:r>
          </w:p>
          <w:p w14:paraId="130524EC" w14:textId="77777777" w:rsidR="006A3C5C" w:rsidRDefault="006A3C5C">
            <w:pPr>
              <w:widowControl w:val="0"/>
              <w:spacing w:line="240" w:lineRule="auto"/>
            </w:pPr>
            <w:r>
              <w:rPr>
                <w:lang w:bidi="en-GB"/>
              </w:rPr>
              <w:t>“Letter - registered”</w:t>
            </w:r>
          </w:p>
          <w:p w14:paraId="47663FBC" w14:textId="77777777" w:rsidR="006A3C5C" w:rsidRDefault="006A3C5C">
            <w:pPr>
              <w:widowControl w:val="0"/>
              <w:spacing w:line="240" w:lineRule="auto"/>
            </w:pPr>
            <w:r>
              <w:rPr>
                <w:lang w:bidi="en-GB"/>
              </w:rPr>
              <w:t>“Letter - ordinary”</w:t>
            </w:r>
          </w:p>
          <w:p w14:paraId="38A7EC82" w14:textId="77777777" w:rsidR="006A3C5C" w:rsidRDefault="006A3C5C">
            <w:pPr>
              <w:widowControl w:val="0"/>
              <w:spacing w:line="240" w:lineRule="auto"/>
            </w:pPr>
            <w:r>
              <w:rPr>
                <w:lang w:bidi="en-GB"/>
              </w:rPr>
              <w:t>“Letter - with tracking”</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D290F92" w14:textId="77777777" w:rsidR="006A3C5C" w:rsidRDefault="006A3C5C">
            <w:pPr>
              <w:widowControl w:val="0"/>
              <w:spacing w:line="240" w:lineRule="auto"/>
            </w:pPr>
            <w:r>
              <w:rPr>
                <w:lang w:bidi="en-GB"/>
              </w:rPr>
              <w:t>Breakdown of delivery types by zone.</w:t>
            </w:r>
          </w:p>
        </w:tc>
      </w:tr>
    </w:tbl>
    <w:p w14:paraId="7FDB3A68" w14:textId="77777777" w:rsidR="006A3C5C" w:rsidRDefault="006A3C5C" w:rsidP="006A3C5C"/>
    <w:p w14:paraId="185C94E1" w14:textId="77777777" w:rsidR="006A3C5C" w:rsidRDefault="006A3C5C" w:rsidP="006A3C5C">
      <w:r>
        <w:rPr>
          <w:noProof/>
          <w:lang w:val="lv-LV" w:eastAsia="lv-LV" w:bidi="he-IL"/>
        </w:rPr>
        <w:drawing>
          <wp:inline distT="0" distB="0" distL="0" distR="0" wp14:anchorId="5CE23E84" wp14:editId="47CD0BE6">
            <wp:extent cx="5288280" cy="3611880"/>
            <wp:effectExtent l="0" t="0" r="762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88280" cy="3611880"/>
                    </a:xfrm>
                    <a:prstGeom prst="rect">
                      <a:avLst/>
                    </a:prstGeom>
                    <a:noFill/>
                    <a:ln>
                      <a:noFill/>
                    </a:ln>
                  </pic:spPr>
                </pic:pic>
              </a:graphicData>
            </a:graphic>
          </wp:inline>
        </w:drawing>
      </w:r>
    </w:p>
    <w:p w14:paraId="32C84133" w14:textId="77777777" w:rsidR="006A3C5C" w:rsidRDefault="006A3C5C" w:rsidP="006A3C5C"/>
    <w:p w14:paraId="477A039D" w14:textId="77777777" w:rsidR="006A3C5C" w:rsidRDefault="006A3C5C" w:rsidP="006A3C5C">
      <w:r>
        <w:rPr>
          <w:lang w:bidi="en-GB"/>
        </w:rPr>
        <w:t>Data fields in the 4</w:t>
      </w:r>
      <w:r>
        <w:rPr>
          <w:vertAlign w:val="superscript"/>
          <w:lang w:bidi="en-GB"/>
        </w:rPr>
        <w:t>th</w:t>
      </w:r>
      <w:r>
        <w:rPr>
          <w:lang w:bidi="en-GB"/>
        </w:rPr>
        <w:t xml:space="preserve"> section of the module configuration (COD):</w:t>
      </w:r>
    </w:p>
    <w:tbl>
      <w:tblPr>
        <w:tblW w:w="8304"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68"/>
        <w:gridCol w:w="2768"/>
        <w:gridCol w:w="2768"/>
      </w:tblGrid>
      <w:tr w:rsidR="006A3C5C" w14:paraId="519CC878" w14:textId="77777777" w:rsidTr="006A3C5C">
        <w:tc>
          <w:tcPr>
            <w:tcW w:w="2770" w:type="dxa"/>
            <w:tcBorders>
              <w:top w:val="single" w:sz="8" w:space="0" w:color="000000"/>
              <w:left w:val="single" w:sz="8" w:space="0" w:color="000000"/>
              <w:bottom w:val="single" w:sz="8" w:space="0" w:color="000000"/>
              <w:right w:val="single" w:sz="8" w:space="0" w:color="000000"/>
            </w:tcBorders>
            <w:shd w:val="clear" w:color="auto" w:fill="002F6C"/>
            <w:tcMar>
              <w:top w:w="100" w:type="dxa"/>
              <w:left w:w="100" w:type="dxa"/>
              <w:bottom w:w="100" w:type="dxa"/>
              <w:right w:w="100" w:type="dxa"/>
            </w:tcMar>
            <w:hideMark/>
          </w:tcPr>
          <w:p w14:paraId="2EE97FD1" w14:textId="77777777" w:rsidR="006A3C5C" w:rsidRDefault="006A3C5C">
            <w:pPr>
              <w:widowControl w:val="0"/>
              <w:spacing w:line="240" w:lineRule="auto"/>
              <w:rPr>
                <w:b/>
                <w:color w:val="FFFFFF"/>
              </w:rPr>
            </w:pPr>
            <w:r>
              <w:rPr>
                <w:b/>
                <w:color w:val="FFFFFF"/>
                <w:lang w:bidi="en-GB"/>
              </w:rPr>
              <w:t>Field name</w:t>
            </w:r>
          </w:p>
        </w:tc>
        <w:tc>
          <w:tcPr>
            <w:tcW w:w="2769" w:type="dxa"/>
            <w:tcBorders>
              <w:top w:val="single" w:sz="8" w:space="0" w:color="000000"/>
              <w:left w:val="single" w:sz="8" w:space="0" w:color="000000"/>
              <w:bottom w:val="single" w:sz="8" w:space="0" w:color="000000"/>
              <w:right w:val="single" w:sz="8" w:space="0" w:color="000000"/>
            </w:tcBorders>
            <w:shd w:val="clear" w:color="auto" w:fill="002F6C"/>
            <w:tcMar>
              <w:top w:w="100" w:type="dxa"/>
              <w:left w:w="100" w:type="dxa"/>
              <w:bottom w:w="100" w:type="dxa"/>
              <w:right w:w="100" w:type="dxa"/>
            </w:tcMar>
            <w:hideMark/>
          </w:tcPr>
          <w:p w14:paraId="4ED95056" w14:textId="77777777" w:rsidR="006A3C5C" w:rsidRDefault="006A3C5C">
            <w:pPr>
              <w:widowControl w:val="0"/>
              <w:spacing w:line="240" w:lineRule="auto"/>
              <w:rPr>
                <w:b/>
                <w:color w:val="FFFFFF"/>
              </w:rPr>
            </w:pPr>
            <w:r>
              <w:rPr>
                <w:b/>
                <w:color w:val="FFFFFF"/>
                <w:lang w:bidi="en-GB"/>
              </w:rPr>
              <w:t>Potential values</w:t>
            </w:r>
          </w:p>
        </w:tc>
        <w:tc>
          <w:tcPr>
            <w:tcW w:w="2769" w:type="dxa"/>
            <w:tcBorders>
              <w:top w:val="single" w:sz="8" w:space="0" w:color="000000"/>
              <w:left w:val="single" w:sz="8" w:space="0" w:color="000000"/>
              <w:bottom w:val="single" w:sz="8" w:space="0" w:color="000000"/>
              <w:right w:val="single" w:sz="8" w:space="0" w:color="000000"/>
            </w:tcBorders>
            <w:shd w:val="clear" w:color="auto" w:fill="002F6C"/>
            <w:tcMar>
              <w:top w:w="100" w:type="dxa"/>
              <w:left w:w="100" w:type="dxa"/>
              <w:bottom w:w="100" w:type="dxa"/>
              <w:right w:w="100" w:type="dxa"/>
            </w:tcMar>
            <w:hideMark/>
          </w:tcPr>
          <w:p w14:paraId="01EBE42A" w14:textId="77777777" w:rsidR="006A3C5C" w:rsidRDefault="006A3C5C">
            <w:pPr>
              <w:widowControl w:val="0"/>
              <w:spacing w:line="240" w:lineRule="auto"/>
              <w:rPr>
                <w:b/>
                <w:color w:val="FFFFFF"/>
              </w:rPr>
            </w:pPr>
            <w:r>
              <w:rPr>
                <w:b/>
                <w:color w:val="FFFFFF"/>
                <w:lang w:bidi="en-GB"/>
              </w:rPr>
              <w:t>Field description</w:t>
            </w:r>
          </w:p>
        </w:tc>
      </w:tr>
      <w:tr w:rsidR="006A3C5C" w14:paraId="6203B910"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6C379B1" w14:textId="77777777" w:rsidR="006A3C5C" w:rsidRDefault="006A3C5C">
            <w:pPr>
              <w:widowControl w:val="0"/>
              <w:spacing w:line="240" w:lineRule="auto"/>
            </w:pPr>
            <w:r>
              <w:rPr>
                <w:lang w:bidi="en-GB"/>
              </w:rPr>
              <w:t xml:space="preserve">Enable Cash On </w:t>
            </w:r>
            <w:r>
              <w:rPr>
                <w:lang w:bidi="en-GB"/>
              </w:rPr>
              <w:lastRenderedPageBreak/>
              <w:t>Delivery payment method</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203A78" w14:textId="77777777" w:rsidR="006A3C5C" w:rsidRDefault="006A3C5C">
            <w:pPr>
              <w:widowControl w:val="0"/>
              <w:spacing w:line="240" w:lineRule="auto"/>
            </w:pPr>
            <w:r>
              <w:rPr>
                <w:lang w:bidi="en-GB"/>
              </w:rPr>
              <w:lastRenderedPageBreak/>
              <w:t>On / Off</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36FC5CB" w14:textId="77777777" w:rsidR="006A3C5C" w:rsidRDefault="006A3C5C">
            <w:pPr>
              <w:widowControl w:val="0"/>
              <w:spacing w:line="240" w:lineRule="auto"/>
            </w:pPr>
            <w:r>
              <w:rPr>
                <w:lang w:bidi="en-GB"/>
              </w:rPr>
              <w:t xml:space="preserve">Indicates whether COD </w:t>
            </w:r>
            <w:r>
              <w:rPr>
                <w:lang w:bidi="en-GB"/>
              </w:rPr>
              <w:lastRenderedPageBreak/>
              <w:t>is on.</w:t>
            </w:r>
          </w:p>
        </w:tc>
      </w:tr>
      <w:tr w:rsidR="006A3C5C" w14:paraId="2B0161ED"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3DF7D1E" w14:textId="77777777" w:rsidR="006A3C5C" w:rsidRDefault="006A3C5C">
            <w:pPr>
              <w:widowControl w:val="0"/>
              <w:spacing w:line="240" w:lineRule="auto"/>
            </w:pPr>
            <w:r>
              <w:rPr>
                <w:lang w:bidi="en-GB"/>
              </w:rPr>
              <w:lastRenderedPageBreak/>
              <w:t>Bank account</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FCFCDB9" w14:textId="77777777" w:rsidR="006A3C5C" w:rsidRDefault="006A3C5C">
            <w:pPr>
              <w:widowControl w:val="0"/>
              <w:spacing w:line="240" w:lineRule="auto"/>
            </w:pPr>
            <w:r>
              <w:rPr>
                <w:lang w:bidi="en-GB"/>
              </w:rPr>
              <w:t>Bank account number</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2142CA5" w14:textId="77777777" w:rsidR="006A3C5C" w:rsidRDefault="006A3C5C">
            <w:pPr>
              <w:widowControl w:val="0"/>
              <w:spacing w:line="240" w:lineRule="auto"/>
            </w:pPr>
            <w:r>
              <w:rPr>
                <w:lang w:bidi="en-GB"/>
              </w:rPr>
              <w:t>Bank account number for payment transfer.</w:t>
            </w:r>
          </w:p>
        </w:tc>
      </w:tr>
      <w:tr w:rsidR="006A3C5C" w14:paraId="21F42B07"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F168C79" w14:textId="77777777" w:rsidR="006A3C5C" w:rsidRDefault="006A3C5C">
            <w:pPr>
              <w:widowControl w:val="0"/>
              <w:spacing w:line="240" w:lineRule="auto"/>
            </w:pPr>
            <w:r>
              <w:rPr>
                <w:lang w:bidi="en-GB"/>
              </w:rPr>
              <w:t>Registration Number</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F17F3D2" w14:textId="77777777" w:rsidR="006A3C5C" w:rsidRDefault="006A3C5C">
            <w:pPr>
              <w:widowControl w:val="0"/>
              <w:spacing w:line="240" w:lineRule="auto"/>
            </w:pPr>
            <w:r>
              <w:rPr>
                <w:lang w:bidi="en-GB"/>
              </w:rPr>
              <w:t>Company registration number</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F18E7D" w14:textId="77777777" w:rsidR="006A3C5C" w:rsidRDefault="006A3C5C">
            <w:pPr>
              <w:widowControl w:val="0"/>
              <w:spacing w:line="240" w:lineRule="auto"/>
            </w:pPr>
            <w:r>
              <w:rPr>
                <w:lang w:bidi="en-GB"/>
              </w:rPr>
              <w:t>Company registration number.</w:t>
            </w:r>
          </w:p>
        </w:tc>
      </w:tr>
      <w:tr w:rsidR="006A3C5C" w14:paraId="0A2FD7EB" w14:textId="77777777" w:rsidTr="006A3C5C">
        <w:tc>
          <w:tcPr>
            <w:tcW w:w="27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F236850" w14:textId="77777777" w:rsidR="006A3C5C" w:rsidRDefault="006A3C5C">
            <w:pPr>
              <w:widowControl w:val="0"/>
              <w:spacing w:line="240" w:lineRule="auto"/>
            </w:pPr>
            <w:r>
              <w:rPr>
                <w:lang w:bidi="en-GB"/>
              </w:rPr>
              <w:t>Carrier</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C658473" w14:textId="77777777" w:rsidR="006A3C5C" w:rsidRDefault="006A3C5C">
            <w:pPr>
              <w:widowControl w:val="0"/>
              <w:spacing w:line="240" w:lineRule="auto"/>
            </w:pPr>
            <w:r>
              <w:rPr>
                <w:lang w:bidi="en-GB"/>
              </w:rPr>
              <w:t>On / Off</w:t>
            </w:r>
          </w:p>
        </w:tc>
        <w:tc>
          <w:tcPr>
            <w:tcW w:w="27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D97233E" w14:textId="77777777" w:rsidR="006A3C5C" w:rsidRDefault="006A3C5C">
            <w:pPr>
              <w:widowControl w:val="0"/>
              <w:spacing w:line="240" w:lineRule="auto"/>
            </w:pPr>
            <w:r>
              <w:rPr>
                <w:lang w:bidi="en-GB"/>
              </w:rPr>
              <w:t>Indicates whether COD will be possible for the respective carriers.</w:t>
            </w:r>
          </w:p>
        </w:tc>
      </w:tr>
    </w:tbl>
    <w:p w14:paraId="687B1667" w14:textId="77777777" w:rsidR="006A3C5C" w:rsidRDefault="006A3C5C" w:rsidP="006A3C5C">
      <w:pPr>
        <w:ind w:left="720"/>
      </w:pPr>
    </w:p>
    <w:p w14:paraId="55176AEC" w14:textId="77777777" w:rsidR="006A3C5C" w:rsidRDefault="006A3C5C" w:rsidP="006A3C5C">
      <w:r>
        <w:rPr>
          <w:noProof/>
          <w:lang w:val="lv-LV" w:eastAsia="lv-LV" w:bidi="he-IL"/>
        </w:rPr>
        <w:drawing>
          <wp:inline distT="0" distB="0" distL="0" distR="0" wp14:anchorId="0862453F" wp14:editId="3D072CAC">
            <wp:extent cx="5227320" cy="3429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27320" cy="3429000"/>
                    </a:xfrm>
                    <a:prstGeom prst="rect">
                      <a:avLst/>
                    </a:prstGeom>
                    <a:noFill/>
                    <a:ln>
                      <a:noFill/>
                    </a:ln>
                  </pic:spPr>
                </pic:pic>
              </a:graphicData>
            </a:graphic>
          </wp:inline>
        </w:drawing>
      </w:r>
    </w:p>
    <w:p w14:paraId="7E6DC316" w14:textId="77777777" w:rsidR="006A3C5C" w:rsidRDefault="006A3C5C" w:rsidP="006A3C5C">
      <w:pPr>
        <w:pStyle w:val="Heading1"/>
        <w:rPr>
          <w:rFonts w:eastAsia="Helvetica Neue"/>
          <w:b/>
          <w:color w:val="002F6C"/>
          <w:sz w:val="36"/>
          <w:szCs w:val="36"/>
        </w:rPr>
      </w:pPr>
      <w:bookmarkStart w:id="7" w:name="_heading=h.4d34og8"/>
      <w:bookmarkEnd w:id="7"/>
      <w:r>
        <w:rPr>
          <w:rFonts w:eastAsia="Helvetica Neue"/>
          <w:b/>
          <w:color w:val="002F6C"/>
          <w:sz w:val="36"/>
          <w:lang w:bidi="en-GB"/>
        </w:rPr>
        <w:t>Carrier Zones</w:t>
      </w:r>
    </w:p>
    <w:p w14:paraId="53E21DA6" w14:textId="77777777" w:rsidR="006A3C5C" w:rsidRDefault="006A3C5C" w:rsidP="006A3C5C">
      <w:r>
        <w:rPr>
          <w:lang w:bidi="en-GB"/>
        </w:rPr>
        <w:t xml:space="preserve">Instructions for configuring shipping zones in </w:t>
      </w:r>
      <w:proofErr w:type="spellStart"/>
      <w:r>
        <w:rPr>
          <w:lang w:bidi="en-GB"/>
        </w:rPr>
        <w:t>PrestaShop</w:t>
      </w:r>
      <w:proofErr w:type="spellEnd"/>
      <w:r>
        <w:rPr>
          <w:lang w:bidi="en-GB"/>
        </w:rPr>
        <w:t>:</w:t>
      </w:r>
    </w:p>
    <w:p w14:paraId="2498507C" w14:textId="77777777" w:rsidR="006A3C5C" w:rsidRDefault="006A3C5C" w:rsidP="006A3C5C">
      <w:r>
        <w:rPr>
          <w:lang w:bidi="en-GB"/>
        </w:rPr>
        <w:t>In IMPROVE &gt;&gt; International &gt;&gt; Locations &gt;&gt; Zones, click the “Add new zone” button and create a zone with a name of your choice. In the bottom right corner, click the “Save” button.</w:t>
      </w:r>
    </w:p>
    <w:p w14:paraId="02545D19" w14:textId="77777777" w:rsidR="006A3C5C" w:rsidRDefault="006A3C5C" w:rsidP="006A3C5C">
      <w:pPr>
        <w:numPr>
          <w:ilvl w:val="0"/>
          <w:numId w:val="4"/>
        </w:numPr>
      </w:pPr>
      <w:r>
        <w:rPr>
          <w:lang w:bidi="en-GB"/>
        </w:rPr>
        <w:t>In International &gt;&gt; Locations &gt;&gt; Countries, enter the country name in the Filter field and click EDIT. Select the appropriate zone in the “Zone” input field. The “Active” input field should be set to “Yes”. In the bottom right corner, click the “Save” button.</w:t>
      </w:r>
    </w:p>
    <w:p w14:paraId="79843676" w14:textId="77777777" w:rsidR="006A3C5C" w:rsidRDefault="006A3C5C" w:rsidP="006A3C5C"/>
    <w:p w14:paraId="602A376A" w14:textId="77777777" w:rsidR="006A3C5C" w:rsidRDefault="006A3C5C" w:rsidP="006A3C5C">
      <w:pPr>
        <w:ind w:left="567" w:hanging="567"/>
      </w:pPr>
      <w:r>
        <w:rPr>
          <w:noProof/>
          <w:lang w:val="lv-LV" w:eastAsia="lv-LV" w:bidi="he-IL"/>
        </w:rPr>
        <w:lastRenderedPageBreak/>
        <w:drawing>
          <wp:inline distT="0" distB="0" distL="0" distR="0" wp14:anchorId="57499175" wp14:editId="53D5AFFB">
            <wp:extent cx="5570220" cy="262128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70220" cy="2621280"/>
                    </a:xfrm>
                    <a:prstGeom prst="rect">
                      <a:avLst/>
                    </a:prstGeom>
                    <a:noFill/>
                    <a:ln>
                      <a:noFill/>
                    </a:ln>
                  </pic:spPr>
                </pic:pic>
              </a:graphicData>
            </a:graphic>
          </wp:inline>
        </w:drawing>
      </w:r>
    </w:p>
    <w:p w14:paraId="4E9CD9AA" w14:textId="77777777" w:rsidR="006A3C5C" w:rsidRDefault="006A3C5C" w:rsidP="006A3C5C">
      <w:pPr>
        <w:numPr>
          <w:ilvl w:val="0"/>
          <w:numId w:val="4"/>
        </w:numPr>
        <w:ind w:left="567"/>
      </w:pPr>
      <w:r>
        <w:rPr>
          <w:lang w:bidi="en-GB"/>
        </w:rPr>
        <w:t xml:space="preserve">When you activate the carriers on the configuration page, go to </w:t>
      </w:r>
      <w:r>
        <w:rPr>
          <w:i/>
          <w:lang w:bidi="en-GB"/>
        </w:rPr>
        <w:t>Shipping &gt;&gt; Carriers</w:t>
      </w:r>
      <w:r>
        <w:rPr>
          <w:lang w:bidi="en-GB"/>
        </w:rPr>
        <w:t>, find your preferred carrier in the List, and click “Edit”. In section 2 “Shipping locations and costs” of the editing page, select the delivery zones and prices. In the bottom right corner, click the “Finish” button.</w:t>
      </w:r>
    </w:p>
    <w:p w14:paraId="725727C5" w14:textId="083A2842" w:rsidR="006A3C5C" w:rsidRDefault="00BC043D" w:rsidP="006A3C5C">
      <w:pPr>
        <w:rPr>
          <w:b/>
          <w:color w:val="002F6C"/>
          <w:sz w:val="36"/>
          <w:szCs w:val="36"/>
        </w:rPr>
      </w:pPr>
      <w:bookmarkStart w:id="8" w:name="_heading=h.26in1rg"/>
      <w:bookmarkEnd w:id="8"/>
      <w:r w:rsidRPr="004D39FB">
        <w:rPr>
          <w:b/>
          <w:noProof/>
          <w:color w:val="002F6C"/>
          <w:sz w:val="36"/>
          <w:szCs w:val="36"/>
        </w:rPr>
        <w:drawing>
          <wp:inline distT="0" distB="0" distL="0" distR="0" wp14:anchorId="3A2721ED" wp14:editId="0A4D528C">
            <wp:extent cx="5823585" cy="2704465"/>
            <wp:effectExtent l="0" t="0" r="5715" b="635"/>
            <wp:docPr id="76807494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074943" name="Picture 1" descr="A screenshot of a computer&#10;&#10;AI-generated content may be incorrect."/>
                    <pic:cNvPicPr/>
                  </pic:nvPicPr>
                  <pic:blipFill>
                    <a:blip r:embed="rId15"/>
                    <a:stretch>
                      <a:fillRect/>
                    </a:stretch>
                  </pic:blipFill>
                  <pic:spPr>
                    <a:xfrm>
                      <a:off x="0" y="0"/>
                      <a:ext cx="5823585" cy="2704465"/>
                    </a:xfrm>
                    <a:prstGeom prst="rect">
                      <a:avLst/>
                    </a:prstGeom>
                  </pic:spPr>
                </pic:pic>
              </a:graphicData>
            </a:graphic>
          </wp:inline>
        </w:drawing>
      </w:r>
    </w:p>
    <w:p w14:paraId="149DA8AE" w14:textId="77777777" w:rsidR="006A3C5C" w:rsidRDefault="006A3C5C" w:rsidP="006A3C5C">
      <w:pPr>
        <w:pStyle w:val="Heading1"/>
        <w:rPr>
          <w:rFonts w:eastAsia="Helvetica Neue"/>
          <w:b/>
          <w:color w:val="002F6C"/>
          <w:sz w:val="36"/>
          <w:szCs w:val="36"/>
        </w:rPr>
      </w:pPr>
      <w:bookmarkStart w:id="9" w:name="_heading=h.lnxbz9"/>
      <w:bookmarkEnd w:id="9"/>
      <w:r>
        <w:rPr>
          <w:rFonts w:eastAsia="Helvetica Neue"/>
          <w:lang w:bidi="en-GB"/>
        </w:rPr>
        <w:t>Order processing</w:t>
      </w:r>
    </w:p>
    <w:p w14:paraId="7F5CD547" w14:textId="77777777" w:rsidR="006A3C5C" w:rsidRDefault="006A3C5C" w:rsidP="006A3C5C">
      <w:pPr>
        <w:numPr>
          <w:ilvl w:val="0"/>
          <w:numId w:val="5"/>
        </w:numPr>
        <w:ind w:left="567" w:hanging="567"/>
      </w:pPr>
      <w:r>
        <w:rPr>
          <w:lang w:bidi="en-GB"/>
        </w:rPr>
        <w:t xml:space="preserve">To print a postage label for an order, go to the order section </w:t>
      </w:r>
      <w:r>
        <w:rPr>
          <w:i/>
          <w:lang w:bidi="en-GB"/>
        </w:rPr>
        <w:t>SELL &gt;&gt; Orders &gt;&gt; Orders</w:t>
      </w:r>
      <w:r>
        <w:rPr>
          <w:lang w:bidi="en-GB"/>
        </w:rPr>
        <w:t xml:space="preserve"> and open the order. If the order is placed with one of the carriers supported by the “</w:t>
      </w:r>
      <w:proofErr w:type="spellStart"/>
      <w:r>
        <w:rPr>
          <w:lang w:bidi="en-GB"/>
        </w:rPr>
        <w:t>latvijaspasts</w:t>
      </w:r>
      <w:proofErr w:type="spellEnd"/>
      <w:r>
        <w:rPr>
          <w:lang w:bidi="en-GB"/>
        </w:rPr>
        <w:t>” module, the “Shipment actions” section and the “Register Order” button to generate the label will be available on the left. The parcel size should also be selected for Lithuanian and Estonian parcel locker deliveries. This can be done in the adjacent “Select size” input field. Once the label is successfully generated, the “Download label” button will appear, and you can click it to download the label.</w:t>
      </w:r>
    </w:p>
    <w:p w14:paraId="276EFC3B" w14:textId="705E630A" w:rsidR="006A3C5C" w:rsidRDefault="006A3C5C" w:rsidP="006A3C5C">
      <w:pPr>
        <w:numPr>
          <w:ilvl w:val="0"/>
          <w:numId w:val="5"/>
        </w:numPr>
        <w:ind w:left="567" w:hanging="567"/>
      </w:pPr>
      <w:r>
        <w:rPr>
          <w:lang w:bidi="en-GB"/>
        </w:rPr>
        <w:t>If the order has already been registered, the “Print Parcel Label” button will appear for generating the label, along with the “Re-Register” button for generating a new label.</w:t>
      </w:r>
      <w:r>
        <w:rPr>
          <w:lang w:bidi="en-GB"/>
        </w:rPr>
        <w:br/>
      </w:r>
      <w:r w:rsidR="00BC043D" w:rsidRPr="00202F40">
        <w:rPr>
          <w:noProof/>
        </w:rPr>
        <w:lastRenderedPageBreak/>
        <w:drawing>
          <wp:inline distT="0" distB="0" distL="0" distR="0" wp14:anchorId="700A6C6B" wp14:editId="5AEE3364">
            <wp:extent cx="2703444" cy="815873"/>
            <wp:effectExtent l="0" t="0" r="1905" b="3810"/>
            <wp:docPr id="76241248"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1248" name="Picture 1" descr="A screenshot of a computer&#10;&#10;AI-generated content may be incorrect."/>
                    <pic:cNvPicPr/>
                  </pic:nvPicPr>
                  <pic:blipFill>
                    <a:blip r:embed="rId16"/>
                    <a:stretch>
                      <a:fillRect/>
                    </a:stretch>
                  </pic:blipFill>
                  <pic:spPr>
                    <a:xfrm>
                      <a:off x="0" y="0"/>
                      <a:ext cx="2710947" cy="818137"/>
                    </a:xfrm>
                    <a:prstGeom prst="rect">
                      <a:avLst/>
                    </a:prstGeom>
                  </pic:spPr>
                </pic:pic>
              </a:graphicData>
            </a:graphic>
          </wp:inline>
        </w:drawing>
      </w:r>
      <w:r>
        <w:rPr>
          <w:lang w:bidi="en-GB"/>
        </w:rPr>
        <w:br/>
        <w:t xml:space="preserve">Bulk printing of order labels is also possible. This feature is available from module version 1.0.3 onwards. To do this, go to </w:t>
      </w:r>
      <w:r>
        <w:rPr>
          <w:i/>
          <w:lang w:bidi="en-GB"/>
        </w:rPr>
        <w:t>SELL &gt;&gt; Orders &gt;&gt; Orders</w:t>
      </w:r>
      <w:r>
        <w:rPr>
          <w:lang w:bidi="en-GB"/>
        </w:rPr>
        <w:t>. Then select the purchases.</w:t>
      </w:r>
    </w:p>
    <w:p w14:paraId="67CF2B96" w14:textId="77777777" w:rsidR="006A3C5C" w:rsidRDefault="006A3C5C" w:rsidP="006A3C5C">
      <w:pPr>
        <w:numPr>
          <w:ilvl w:val="0"/>
          <w:numId w:val="5"/>
        </w:numPr>
        <w:ind w:left="567" w:hanging="567"/>
      </w:pPr>
      <w:r>
        <w:rPr>
          <w:lang w:bidi="en-GB"/>
        </w:rPr>
        <w:t>Above the order filtering options, click “Bulk actions” (1) and then select “</w:t>
      </w:r>
      <w:proofErr w:type="spellStart"/>
      <w:r>
        <w:rPr>
          <w:lang w:bidi="en-GB"/>
        </w:rPr>
        <w:t>Latvijas</w:t>
      </w:r>
      <w:proofErr w:type="spellEnd"/>
      <w:r>
        <w:rPr>
          <w:lang w:bidi="en-GB"/>
        </w:rPr>
        <w:t xml:space="preserve"> Pasts - Print labels” (2) from the dropdown. Information about selected orders will open in the modal.</w:t>
      </w:r>
    </w:p>
    <w:p w14:paraId="11C816A0" w14:textId="77777777" w:rsidR="006A3C5C" w:rsidRDefault="006A3C5C" w:rsidP="006A3C5C">
      <w:pPr>
        <w:numPr>
          <w:ilvl w:val="0"/>
          <w:numId w:val="5"/>
        </w:numPr>
        <w:ind w:left="567" w:hanging="567"/>
      </w:pPr>
      <w:r>
        <w:rPr>
          <w:lang w:bidi="en-GB"/>
        </w:rPr>
        <w:t xml:space="preserve">After clicking the “Get Labels” button (3), the system will process the data and generate the labels. The generation process may take more than a minute if multiple orders are selected. Orders with a delivery method other than </w:t>
      </w:r>
      <w:proofErr w:type="spellStart"/>
      <w:r>
        <w:rPr>
          <w:lang w:bidi="en-GB"/>
        </w:rPr>
        <w:t>Latvijas</w:t>
      </w:r>
      <w:proofErr w:type="spellEnd"/>
      <w:r>
        <w:rPr>
          <w:lang w:bidi="en-GB"/>
        </w:rPr>
        <w:t xml:space="preserve"> Pasts are omitted. If the labels are generated successfully, the “Download labels” button will appear.</w:t>
      </w:r>
    </w:p>
    <w:p w14:paraId="4418B8A3" w14:textId="77777777" w:rsidR="006A3C5C" w:rsidRDefault="006A3C5C" w:rsidP="006A3C5C">
      <w:r>
        <w:rPr>
          <w:noProof/>
          <w:lang w:val="lv-LV" w:eastAsia="lv-LV" w:bidi="he-IL"/>
        </w:rPr>
        <w:drawing>
          <wp:inline distT="0" distB="0" distL="0" distR="0" wp14:anchorId="28DA3E20" wp14:editId="02AA218C">
            <wp:extent cx="4457700" cy="211074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57700" cy="2110740"/>
                    </a:xfrm>
                    <a:prstGeom prst="rect">
                      <a:avLst/>
                    </a:prstGeom>
                    <a:noFill/>
                    <a:ln>
                      <a:noFill/>
                    </a:ln>
                  </pic:spPr>
                </pic:pic>
              </a:graphicData>
            </a:graphic>
          </wp:inline>
        </w:drawing>
      </w:r>
    </w:p>
    <w:p w14:paraId="03702E1E" w14:textId="77777777" w:rsidR="006A3C5C" w:rsidRDefault="006A3C5C" w:rsidP="006A3C5C">
      <w:r>
        <w:rPr>
          <w:noProof/>
          <w:lang w:val="lv-LV" w:eastAsia="lv-LV" w:bidi="he-IL"/>
        </w:rPr>
        <w:drawing>
          <wp:anchor distT="114300" distB="114300" distL="114300" distR="114300" simplePos="0" relativeHeight="251659264" behindDoc="0" locked="0" layoutInCell="1" allowOverlap="1" wp14:anchorId="00497265" wp14:editId="1CB63DEC">
            <wp:simplePos x="0" y="0"/>
            <wp:positionH relativeFrom="column">
              <wp:posOffset>3181985</wp:posOffset>
            </wp:positionH>
            <wp:positionV relativeFrom="paragraph">
              <wp:posOffset>334645</wp:posOffset>
            </wp:positionV>
            <wp:extent cx="2990850" cy="1514475"/>
            <wp:effectExtent l="0" t="0" r="0" b="9525"/>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90850" cy="1514475"/>
                    </a:xfrm>
                    <a:prstGeom prst="rect">
                      <a:avLst/>
                    </a:prstGeom>
                    <a:noFill/>
                  </pic:spPr>
                </pic:pic>
              </a:graphicData>
            </a:graphic>
            <wp14:sizeRelH relativeFrom="page">
              <wp14:pctWidth>0</wp14:pctWidth>
            </wp14:sizeRelH>
            <wp14:sizeRelV relativeFrom="page">
              <wp14:pctHeight>0</wp14:pctHeight>
            </wp14:sizeRelV>
          </wp:anchor>
        </w:drawing>
      </w:r>
      <w:r>
        <w:rPr>
          <w:noProof/>
          <w:lang w:val="lv-LV" w:eastAsia="lv-LV" w:bidi="he-IL"/>
        </w:rPr>
        <w:drawing>
          <wp:anchor distT="114300" distB="114300" distL="114300" distR="114300" simplePos="0" relativeHeight="251658240" behindDoc="0" locked="0" layoutInCell="1" allowOverlap="1" wp14:anchorId="1672472D" wp14:editId="3921534D">
            <wp:simplePos x="0" y="0"/>
            <wp:positionH relativeFrom="column">
              <wp:posOffset>5080</wp:posOffset>
            </wp:positionH>
            <wp:positionV relativeFrom="paragraph">
              <wp:posOffset>332105</wp:posOffset>
            </wp:positionV>
            <wp:extent cx="3061970" cy="1510665"/>
            <wp:effectExtent l="0" t="0" r="508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61970" cy="1510665"/>
                    </a:xfrm>
                    <a:prstGeom prst="rect">
                      <a:avLst/>
                    </a:prstGeom>
                    <a:noFill/>
                  </pic:spPr>
                </pic:pic>
              </a:graphicData>
            </a:graphic>
            <wp14:sizeRelH relativeFrom="page">
              <wp14:pctWidth>0</wp14:pctWidth>
            </wp14:sizeRelH>
            <wp14:sizeRelV relativeFrom="page">
              <wp14:pctHeight>0</wp14:pctHeight>
            </wp14:sizeRelV>
          </wp:anchor>
        </w:drawing>
      </w:r>
    </w:p>
    <w:p w14:paraId="01A5F3C4" w14:textId="77777777" w:rsidR="006A3C5C" w:rsidRDefault="006A3C5C" w:rsidP="006A3C5C">
      <w:pPr>
        <w:pStyle w:val="Heading1"/>
        <w:rPr>
          <w:rFonts w:eastAsia="Helvetica Neue"/>
        </w:rPr>
      </w:pPr>
      <w:bookmarkStart w:id="10" w:name="_heading=h.hwp3ybjff9mq"/>
      <w:bookmarkEnd w:id="10"/>
      <w:r>
        <w:rPr>
          <w:rFonts w:eastAsia="Helvetica Neue"/>
          <w:lang w:bidi="en-GB"/>
        </w:rPr>
        <w:t>Changing the Delivery Methods and Addresses</w:t>
      </w:r>
    </w:p>
    <w:p w14:paraId="568568E3" w14:textId="77777777" w:rsidR="006A3C5C" w:rsidRDefault="006A3C5C" w:rsidP="006A3C5C">
      <w:pPr>
        <w:rPr>
          <w:b/>
          <w:color w:val="002F6C"/>
          <w:sz w:val="36"/>
          <w:szCs w:val="36"/>
        </w:rPr>
      </w:pPr>
      <w:r>
        <w:rPr>
          <w:lang w:bidi="en-GB"/>
        </w:rPr>
        <w:t>To change the delivery method or address, go to “Carriers” and click “Edit”. This will open a modal where the delivery method and address can be selected from the list.</w:t>
      </w:r>
    </w:p>
    <w:p w14:paraId="5715BFA1" w14:textId="77777777" w:rsidR="006A3C5C" w:rsidRDefault="006A3C5C" w:rsidP="006A3C5C">
      <w:r>
        <w:rPr>
          <w:noProof/>
          <w:lang w:val="lv-LV" w:eastAsia="lv-LV" w:bidi="he-IL"/>
        </w:rPr>
        <w:lastRenderedPageBreak/>
        <w:drawing>
          <wp:inline distT="0" distB="0" distL="0" distR="0" wp14:anchorId="4E859587" wp14:editId="4EA3F2E5">
            <wp:extent cx="5730240" cy="3896139"/>
            <wp:effectExtent l="0" t="0" r="381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png"/>
                    <pic:cNvPicPr>
                      <a:picLocks noChangeAspect="1" noChangeArrowheads="1"/>
                    </pic:cNvPicPr>
                  </pic:nvPicPr>
                  <pic:blipFill rotWithShape="1">
                    <a:blip r:embed="rId20">
                      <a:extLst>
                        <a:ext uri="{28A0092B-C50C-407E-A947-70E740481C1C}">
                          <a14:useLocalDpi xmlns:a14="http://schemas.microsoft.com/office/drawing/2010/main" val="0"/>
                        </a:ext>
                      </a:extLst>
                    </a:blip>
                    <a:srcRect b="13485"/>
                    <a:stretch/>
                  </pic:blipFill>
                  <pic:spPr bwMode="auto">
                    <a:xfrm>
                      <a:off x="0" y="0"/>
                      <a:ext cx="5730240" cy="3896139"/>
                    </a:xfrm>
                    <a:prstGeom prst="rect">
                      <a:avLst/>
                    </a:prstGeom>
                    <a:noFill/>
                    <a:ln>
                      <a:noFill/>
                    </a:ln>
                    <a:extLst>
                      <a:ext uri="{53640926-AAD7-44D8-BBD7-CCE9431645EC}">
                        <a14:shadowObscured xmlns:a14="http://schemas.microsoft.com/office/drawing/2010/main"/>
                      </a:ext>
                    </a:extLst>
                  </pic:spPr>
                </pic:pic>
              </a:graphicData>
            </a:graphic>
          </wp:inline>
        </w:drawing>
      </w:r>
    </w:p>
    <w:p w14:paraId="78656FC2" w14:textId="77777777" w:rsidR="006A3C5C" w:rsidRDefault="006A3C5C" w:rsidP="006A3C5C">
      <w:pPr>
        <w:pStyle w:val="Heading1"/>
        <w:rPr>
          <w:rFonts w:eastAsia="Helvetica Neue"/>
          <w:b/>
          <w:color w:val="002F6C"/>
          <w:sz w:val="36"/>
          <w:szCs w:val="36"/>
        </w:rPr>
      </w:pPr>
      <w:bookmarkStart w:id="11" w:name="_heading=h.1ksv4uv"/>
      <w:bookmarkEnd w:id="11"/>
      <w:r>
        <w:rPr>
          <w:rFonts w:eastAsia="Helvetica Neue"/>
          <w:b/>
          <w:color w:val="002F6C"/>
          <w:sz w:val="36"/>
          <w:lang w:bidi="en-GB"/>
        </w:rPr>
        <w:t>Shipment Manifest Generation</w:t>
      </w:r>
    </w:p>
    <w:p w14:paraId="667D515F" w14:textId="77777777" w:rsidR="006A3C5C" w:rsidRDefault="006A3C5C" w:rsidP="006A3C5C">
      <w:pPr>
        <w:numPr>
          <w:ilvl w:val="0"/>
          <w:numId w:val="6"/>
        </w:numPr>
        <w:ind w:left="567" w:hanging="567"/>
      </w:pPr>
      <w:r>
        <w:rPr>
          <w:lang w:bidi="en-GB"/>
        </w:rPr>
        <w:t xml:space="preserve">To generate order manifests, go to the order section </w:t>
      </w:r>
      <w:r>
        <w:rPr>
          <w:i/>
          <w:lang w:bidi="en-GB"/>
        </w:rPr>
        <w:t>SELL &gt;&gt; Orders &gt;&gt; Orders</w:t>
      </w:r>
      <w:r>
        <w:rPr>
          <w:lang w:bidi="en-GB"/>
        </w:rPr>
        <w:t>. It is important to note that order manifests can only be generated after delivery labels have been created for the respective orders.</w:t>
      </w:r>
    </w:p>
    <w:p w14:paraId="70A798ED" w14:textId="77777777" w:rsidR="006A3C5C" w:rsidRDefault="006A3C5C" w:rsidP="006A3C5C">
      <w:pPr>
        <w:numPr>
          <w:ilvl w:val="0"/>
          <w:numId w:val="6"/>
        </w:numPr>
        <w:ind w:left="567" w:hanging="567"/>
      </w:pPr>
      <w:r>
        <w:rPr>
          <w:lang w:bidi="en-GB"/>
        </w:rPr>
        <w:t>To print the current manifests, select the orders (</w:t>
      </w:r>
      <w:proofErr w:type="spellStart"/>
      <w:r>
        <w:rPr>
          <w:lang w:bidi="en-GB"/>
        </w:rPr>
        <w:t>MansPasts</w:t>
      </w:r>
      <w:proofErr w:type="spellEnd"/>
      <w:r>
        <w:rPr>
          <w:lang w:bidi="en-GB"/>
        </w:rPr>
        <w:t xml:space="preserve"> and </w:t>
      </w:r>
      <w:proofErr w:type="spellStart"/>
      <w:r>
        <w:rPr>
          <w:lang w:bidi="en-GB"/>
        </w:rPr>
        <w:t>ExpressPasts</w:t>
      </w:r>
      <w:proofErr w:type="spellEnd"/>
      <w:r>
        <w:rPr>
          <w:lang w:bidi="en-GB"/>
        </w:rPr>
        <w:t xml:space="preserve"> orders can be selected together), click “Bulk actions” (1) above the order filtering options, and then click “</w:t>
      </w:r>
      <w:proofErr w:type="spellStart"/>
      <w:r>
        <w:rPr>
          <w:lang w:bidi="en-GB"/>
        </w:rPr>
        <w:t>Latvijas</w:t>
      </w:r>
      <w:proofErr w:type="spellEnd"/>
      <w:r>
        <w:rPr>
          <w:lang w:bidi="en-GB"/>
        </w:rPr>
        <w:t xml:space="preserve"> Pasts - Print manifest” (2). The modal that opens will display information about the selected orders.</w:t>
      </w:r>
    </w:p>
    <w:p w14:paraId="68A2C01F" w14:textId="77777777" w:rsidR="006A3C5C" w:rsidRDefault="006A3C5C" w:rsidP="006A3C5C">
      <w:pPr>
        <w:numPr>
          <w:ilvl w:val="0"/>
          <w:numId w:val="6"/>
        </w:numPr>
        <w:ind w:left="567" w:hanging="567"/>
      </w:pPr>
      <w:r>
        <w:rPr>
          <w:lang w:bidi="en-GB"/>
        </w:rPr>
        <w:t xml:space="preserve">After clicking the “Get Manifest” (3) button, the system will process the data and generate the labels. If the manifest is generated successfully, the “Download </w:t>
      </w:r>
      <w:proofErr w:type="spellStart"/>
      <w:r>
        <w:rPr>
          <w:lang w:bidi="en-GB"/>
        </w:rPr>
        <w:t>ExpressPasts</w:t>
      </w:r>
      <w:proofErr w:type="spellEnd"/>
      <w:r>
        <w:rPr>
          <w:lang w:bidi="en-GB"/>
        </w:rPr>
        <w:t>/</w:t>
      </w:r>
      <w:proofErr w:type="spellStart"/>
      <w:r>
        <w:rPr>
          <w:lang w:bidi="en-GB"/>
        </w:rPr>
        <w:t>MansPasts</w:t>
      </w:r>
      <w:proofErr w:type="spellEnd"/>
      <w:r>
        <w:rPr>
          <w:lang w:bidi="en-GB"/>
        </w:rPr>
        <w:t xml:space="preserve"> manifest” button(s) will appear.</w:t>
      </w:r>
    </w:p>
    <w:p w14:paraId="46B14133" w14:textId="77777777" w:rsidR="006A3C5C" w:rsidRDefault="006A3C5C" w:rsidP="006A3C5C">
      <w:pPr>
        <w:ind w:left="567" w:hanging="567"/>
      </w:pPr>
      <w:r>
        <w:rPr>
          <w:noProof/>
          <w:lang w:val="lv-LV" w:eastAsia="lv-LV" w:bidi="he-IL"/>
        </w:rPr>
        <w:lastRenderedPageBreak/>
        <w:drawing>
          <wp:inline distT="0" distB="0" distL="0" distR="0" wp14:anchorId="4EAF408D" wp14:editId="7B4CE3AA">
            <wp:extent cx="5288280" cy="3878580"/>
            <wp:effectExtent l="0" t="0" r="762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png"/>
                    <pic:cNvPicPr>
                      <a:picLocks noChangeAspect="1" noChangeArrowheads="1"/>
                    </pic:cNvPicPr>
                  </pic:nvPicPr>
                  <pic:blipFill>
                    <a:blip r:embed="rId21" cstate="print">
                      <a:extLst>
                        <a:ext uri="{28A0092B-C50C-407E-A947-70E740481C1C}">
                          <a14:useLocalDpi xmlns:a14="http://schemas.microsoft.com/office/drawing/2010/main" val="0"/>
                        </a:ext>
                      </a:extLst>
                    </a:blip>
                    <a:srcRect t="1096" b="1096"/>
                    <a:stretch>
                      <a:fillRect/>
                    </a:stretch>
                  </pic:blipFill>
                  <pic:spPr bwMode="auto">
                    <a:xfrm>
                      <a:off x="0" y="0"/>
                      <a:ext cx="5288280" cy="3878580"/>
                    </a:xfrm>
                    <a:prstGeom prst="rect">
                      <a:avLst/>
                    </a:prstGeom>
                    <a:noFill/>
                    <a:ln>
                      <a:noFill/>
                    </a:ln>
                  </pic:spPr>
                </pic:pic>
              </a:graphicData>
            </a:graphic>
          </wp:inline>
        </w:drawing>
      </w:r>
      <w:r>
        <w:rPr>
          <w:noProof/>
          <w:lang w:val="lv-LV" w:eastAsia="lv-LV" w:bidi="he-IL"/>
        </w:rPr>
        <w:drawing>
          <wp:anchor distT="114300" distB="114300" distL="114300" distR="114300" simplePos="0" relativeHeight="251657216" behindDoc="0" locked="0" layoutInCell="1" allowOverlap="1" wp14:anchorId="6C0CA046" wp14:editId="3B6D9730">
            <wp:simplePos x="0" y="0"/>
            <wp:positionH relativeFrom="column">
              <wp:posOffset>-15875</wp:posOffset>
            </wp:positionH>
            <wp:positionV relativeFrom="paragraph">
              <wp:posOffset>4259580</wp:posOffset>
            </wp:positionV>
            <wp:extent cx="2606675" cy="1175385"/>
            <wp:effectExtent l="0" t="0" r="3175" b="571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22" cstate="print">
                      <a:extLst>
                        <a:ext uri="{28A0092B-C50C-407E-A947-70E740481C1C}">
                          <a14:useLocalDpi xmlns:a14="http://schemas.microsoft.com/office/drawing/2010/main" val="0"/>
                        </a:ext>
                      </a:extLst>
                    </a:blip>
                    <a:srcRect t="11977" b="9586"/>
                    <a:stretch>
                      <a:fillRect/>
                    </a:stretch>
                  </pic:blipFill>
                  <pic:spPr bwMode="auto">
                    <a:xfrm>
                      <a:off x="0" y="0"/>
                      <a:ext cx="2606675" cy="1175385"/>
                    </a:xfrm>
                    <a:prstGeom prst="rect">
                      <a:avLst/>
                    </a:prstGeom>
                    <a:noFill/>
                  </pic:spPr>
                </pic:pic>
              </a:graphicData>
            </a:graphic>
            <wp14:sizeRelH relativeFrom="page">
              <wp14:pctWidth>0</wp14:pctWidth>
            </wp14:sizeRelH>
            <wp14:sizeRelV relativeFrom="page">
              <wp14:pctHeight>0</wp14:pctHeight>
            </wp14:sizeRelV>
          </wp:anchor>
        </w:drawing>
      </w:r>
      <w:r>
        <w:rPr>
          <w:noProof/>
          <w:lang w:val="lv-LV" w:eastAsia="lv-LV" w:bidi="he-IL"/>
        </w:rPr>
        <w:drawing>
          <wp:anchor distT="114300" distB="114300" distL="114300" distR="114300" simplePos="0" relativeHeight="251656192" behindDoc="0" locked="0" layoutInCell="1" allowOverlap="1" wp14:anchorId="764DECB8" wp14:editId="267F3858">
            <wp:simplePos x="0" y="0"/>
            <wp:positionH relativeFrom="column">
              <wp:posOffset>2780030</wp:posOffset>
            </wp:positionH>
            <wp:positionV relativeFrom="paragraph">
              <wp:posOffset>4270375</wp:posOffset>
            </wp:positionV>
            <wp:extent cx="2512060" cy="1156970"/>
            <wp:effectExtent l="0" t="0" r="2540" b="508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a:picLocks noChangeAspect="1" noChangeArrowheads="1"/>
                    </pic:cNvPicPr>
                  </pic:nvPicPr>
                  <pic:blipFill>
                    <a:blip r:embed="rId23" cstate="print">
                      <a:extLst>
                        <a:ext uri="{28A0092B-C50C-407E-A947-70E740481C1C}">
                          <a14:useLocalDpi xmlns:a14="http://schemas.microsoft.com/office/drawing/2010/main" val="0"/>
                        </a:ext>
                      </a:extLst>
                    </a:blip>
                    <a:srcRect b="9303"/>
                    <a:stretch>
                      <a:fillRect/>
                    </a:stretch>
                  </pic:blipFill>
                  <pic:spPr bwMode="auto">
                    <a:xfrm>
                      <a:off x="0" y="0"/>
                      <a:ext cx="2512060" cy="1156970"/>
                    </a:xfrm>
                    <a:prstGeom prst="rect">
                      <a:avLst/>
                    </a:prstGeom>
                    <a:noFill/>
                  </pic:spPr>
                </pic:pic>
              </a:graphicData>
            </a:graphic>
            <wp14:sizeRelH relativeFrom="page">
              <wp14:pctWidth>0</wp14:pctWidth>
            </wp14:sizeRelH>
            <wp14:sizeRelV relativeFrom="page">
              <wp14:pctHeight>0</wp14:pctHeight>
            </wp14:sizeRelV>
          </wp:anchor>
        </w:drawing>
      </w:r>
    </w:p>
    <w:p w14:paraId="191F1680" w14:textId="77777777" w:rsidR="006A3C5C" w:rsidRDefault="006A3C5C" w:rsidP="006A3C5C">
      <w:pPr>
        <w:pStyle w:val="Heading1"/>
        <w:ind w:left="567" w:hanging="567"/>
        <w:rPr>
          <w:rFonts w:eastAsia="Helvetica Neue"/>
          <w:b/>
          <w:color w:val="002F6C"/>
          <w:sz w:val="36"/>
          <w:szCs w:val="36"/>
        </w:rPr>
      </w:pPr>
      <w:r>
        <w:rPr>
          <w:sz w:val="40"/>
          <w:szCs w:val="40"/>
          <w:lang w:bidi="en-GB"/>
        </w:rPr>
        <w:br w:type="page"/>
      </w:r>
      <w:bookmarkStart w:id="12" w:name="_heading=h.svjvswxn1ipg"/>
      <w:bookmarkEnd w:id="12"/>
    </w:p>
    <w:p w14:paraId="58AEDF3A" w14:textId="77777777" w:rsidR="006A3C5C" w:rsidRDefault="006A3C5C" w:rsidP="006A3C5C">
      <w:pPr>
        <w:pStyle w:val="Heading1"/>
        <w:ind w:left="567" w:hanging="567"/>
        <w:rPr>
          <w:rFonts w:eastAsia="Helvetica Neue"/>
          <w:b/>
          <w:color w:val="002F6C"/>
          <w:sz w:val="36"/>
          <w:szCs w:val="36"/>
        </w:rPr>
      </w:pPr>
      <w:bookmarkStart w:id="13" w:name="_heading=h.44sinio"/>
      <w:bookmarkEnd w:id="13"/>
      <w:r>
        <w:rPr>
          <w:rFonts w:eastAsia="Helvetica Neue"/>
          <w:b/>
          <w:color w:val="002F6C"/>
          <w:sz w:val="36"/>
          <w:lang w:bidi="en-GB"/>
        </w:rPr>
        <w:lastRenderedPageBreak/>
        <w:t>Courier Request</w:t>
      </w:r>
    </w:p>
    <w:p w14:paraId="47B68CC9" w14:textId="77777777" w:rsidR="006A3C5C" w:rsidRDefault="006A3C5C" w:rsidP="006A3C5C">
      <w:pPr>
        <w:numPr>
          <w:ilvl w:val="0"/>
          <w:numId w:val="7"/>
        </w:numPr>
        <w:ind w:left="567" w:hanging="567"/>
      </w:pPr>
      <w:r>
        <w:rPr>
          <w:lang w:bidi="en-GB"/>
        </w:rPr>
        <w:t xml:space="preserve">To make a courier request, go to </w:t>
      </w:r>
      <w:r>
        <w:rPr>
          <w:i/>
          <w:lang w:bidi="en-GB"/>
        </w:rPr>
        <w:t xml:space="preserve">CONFIGURE &gt;&gt; </w:t>
      </w:r>
      <w:proofErr w:type="spellStart"/>
      <w:r>
        <w:rPr>
          <w:i/>
          <w:lang w:bidi="en-GB"/>
        </w:rPr>
        <w:t>Latvijas</w:t>
      </w:r>
      <w:proofErr w:type="spellEnd"/>
      <w:r>
        <w:rPr>
          <w:i/>
          <w:lang w:bidi="en-GB"/>
        </w:rPr>
        <w:t xml:space="preserve"> Pasts or LATVIJAS PASTS &gt;&gt; Courier Request</w:t>
      </w:r>
      <w:r>
        <w:rPr>
          <w:lang w:bidi="en-GB"/>
        </w:rPr>
        <w:t>.</w:t>
      </w:r>
    </w:p>
    <w:p w14:paraId="4143D742" w14:textId="77777777" w:rsidR="006A3C5C" w:rsidRDefault="006A3C5C" w:rsidP="006A3C5C">
      <w:pPr>
        <w:numPr>
          <w:ilvl w:val="0"/>
          <w:numId w:val="7"/>
        </w:numPr>
        <w:ind w:left="567" w:hanging="567"/>
      </w:pPr>
      <w:r>
        <w:rPr>
          <w:lang w:bidi="en-GB"/>
        </w:rPr>
        <w:t>In the request template, provide the mandatory information marked with a red asterisk (</w:t>
      </w:r>
      <w:r>
        <w:rPr>
          <w:color w:val="FF0000"/>
          <w:lang w:bidi="en-GB"/>
        </w:rPr>
        <w:t>*</w:t>
      </w:r>
      <w:r>
        <w:rPr>
          <w:lang w:bidi="en-GB"/>
        </w:rPr>
        <w:t>). In the ADDRESS section: company name, telephone, city/town, district, postal code, date: in the PARCEL section: date and time of receipt. The optional data fields can be filled in as needed. After entering the data, click the “Request Courier” button to submit a courier request.</w:t>
      </w:r>
    </w:p>
    <w:p w14:paraId="62A5C974" w14:textId="77777777" w:rsidR="006A3C5C" w:rsidRDefault="006A3C5C" w:rsidP="006A3C5C">
      <w:pPr>
        <w:ind w:left="567" w:hanging="567"/>
      </w:pPr>
      <w:r>
        <w:rPr>
          <w:lang w:bidi="en-GB"/>
        </w:rPr>
        <w:t>Courier request form:</w:t>
      </w:r>
    </w:p>
    <w:p w14:paraId="0D2E561D" w14:textId="77777777" w:rsidR="006A3C5C" w:rsidRDefault="006A3C5C" w:rsidP="006A3C5C">
      <w:pPr>
        <w:ind w:left="567" w:hanging="567"/>
      </w:pPr>
      <w:r>
        <w:rPr>
          <w:noProof/>
          <w:lang w:val="lv-LV" w:eastAsia="lv-LV" w:bidi="he-IL"/>
        </w:rPr>
        <w:drawing>
          <wp:inline distT="0" distB="0" distL="0" distR="0" wp14:anchorId="79A15837" wp14:editId="3DC2246D">
            <wp:extent cx="5227320" cy="65227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27320" cy="6522720"/>
                    </a:xfrm>
                    <a:prstGeom prst="rect">
                      <a:avLst/>
                    </a:prstGeom>
                    <a:noFill/>
                    <a:ln>
                      <a:noFill/>
                    </a:ln>
                  </pic:spPr>
                </pic:pic>
              </a:graphicData>
            </a:graphic>
          </wp:inline>
        </w:drawing>
      </w:r>
    </w:p>
    <w:p w14:paraId="45AA4A63" w14:textId="77777777" w:rsidR="009D191A" w:rsidRDefault="009D191A"/>
    <w:sectPr w:rsidR="009D191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Helvetica Neue">
    <w:altName w:val="Arial"/>
    <w:charset w:val="00"/>
    <w:family w:val="auto"/>
    <w:pitch w:val="default"/>
  </w:font>
  <w:font w:name="Calibri Light">
    <w:panose1 w:val="020F0302020204030204"/>
    <w:charset w:val="BA"/>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44011F"/>
    <w:multiLevelType w:val="multilevel"/>
    <w:tmpl w:val="453A478C"/>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1" w15:restartNumberingAfterBreak="0">
    <w:nsid w:val="1EF85320"/>
    <w:multiLevelType w:val="multilevel"/>
    <w:tmpl w:val="6540DF44"/>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2" w15:restartNumberingAfterBreak="0">
    <w:nsid w:val="2EF23EDD"/>
    <w:multiLevelType w:val="multilevel"/>
    <w:tmpl w:val="D04A41C0"/>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3" w15:restartNumberingAfterBreak="0">
    <w:nsid w:val="60CB0CD3"/>
    <w:multiLevelType w:val="multilevel"/>
    <w:tmpl w:val="5A2A5974"/>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4" w15:restartNumberingAfterBreak="0">
    <w:nsid w:val="649447D0"/>
    <w:multiLevelType w:val="multilevel"/>
    <w:tmpl w:val="558AFAF8"/>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5" w15:restartNumberingAfterBreak="0">
    <w:nsid w:val="6B811033"/>
    <w:multiLevelType w:val="multilevel"/>
    <w:tmpl w:val="2B304C32"/>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6" w15:restartNumberingAfterBreak="0">
    <w:nsid w:val="72AE49A5"/>
    <w:multiLevelType w:val="multilevel"/>
    <w:tmpl w:val="10142C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26455987">
    <w:abstractNumId w:val="6"/>
  </w:num>
  <w:num w:numId="2" w16cid:durableId="48879050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2809193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43373959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95875326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89766622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7116564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5C43"/>
    <w:rsid w:val="002002B5"/>
    <w:rsid w:val="006A3C5C"/>
    <w:rsid w:val="0073541E"/>
    <w:rsid w:val="007A5D50"/>
    <w:rsid w:val="00852B7A"/>
    <w:rsid w:val="008D5C43"/>
    <w:rsid w:val="009D191A"/>
    <w:rsid w:val="00BC043D"/>
    <w:rsid w:val="00C02679"/>
    <w:rsid w:val="00CF17BC"/>
    <w:rsid w:val="00CF68F0"/>
    <w:rsid w:val="00E44477"/>
    <w:rsid w:val="00E5147E"/>
    <w:rsid w:val="00F14853"/>
  </w:rsids>
  <m:mathPr>
    <m:mathFont m:val="Cambria Math"/>
    <m:brkBin m:val="before"/>
    <m:brkBinSub m:val="--"/>
    <m:smallFrac m:val="0"/>
    <m:dispDef/>
    <m:lMargin m:val="0"/>
    <m:rMargin m:val="0"/>
    <m:defJc m:val="centerGroup"/>
    <m:wrapIndent m:val="1440"/>
    <m:intLim m:val="subSup"/>
    <m:naryLim m:val="undOvr"/>
  </m:mathPr>
  <w:themeFontLang w:val="lv-LV"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F0963E"/>
  <w15:chartTrackingRefBased/>
  <w15:docId w15:val="{DD1BA8A3-C7F2-419A-95DF-0B58CC9B9E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3C5C"/>
    <w:pPr>
      <w:spacing w:after="0" w:line="276" w:lineRule="auto"/>
    </w:pPr>
    <w:rPr>
      <w:rFonts w:ascii="Helvetica Neue" w:eastAsia="Helvetica Neue" w:hAnsi="Helvetica Neue" w:cs="Helvetica Neue"/>
      <w:sz w:val="24"/>
      <w:szCs w:val="24"/>
      <w:lang w:val="en-GB"/>
    </w:rPr>
  </w:style>
  <w:style w:type="paragraph" w:styleId="Heading1">
    <w:name w:val="heading 1"/>
    <w:basedOn w:val="Normal"/>
    <w:next w:val="Normal"/>
    <w:link w:val="Heading1Char"/>
    <w:uiPriority w:val="9"/>
    <w:qFormat/>
    <w:rsid w:val="0073541E"/>
    <w:pPr>
      <w:keepNext/>
      <w:keepLines/>
      <w:spacing w:before="240"/>
      <w:outlineLvl w:val="0"/>
    </w:pPr>
    <w:rPr>
      <w:rFonts w:eastAsiaTheme="majorEastAsia"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73541E"/>
    <w:pPr>
      <w:keepNext/>
      <w:keepLines/>
      <w:spacing w:before="40"/>
      <w:outlineLvl w:val="1"/>
    </w:pPr>
    <w:rPr>
      <w:rFonts w:eastAsiaTheme="majorEastAsia"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73541E"/>
    <w:pPr>
      <w:keepNext/>
      <w:keepLines/>
      <w:spacing w:before="40"/>
      <w:outlineLvl w:val="2"/>
    </w:pPr>
    <w:rPr>
      <w:rFonts w:eastAsiaTheme="majorEastAsia" w:cstheme="majorBidi"/>
      <w:color w:val="1F4D78" w:themeColor="accent1" w:themeShade="7F"/>
    </w:rPr>
  </w:style>
  <w:style w:type="paragraph" w:styleId="Heading4">
    <w:name w:val="heading 4"/>
    <w:basedOn w:val="Normal"/>
    <w:next w:val="Normal"/>
    <w:link w:val="Heading4Char"/>
    <w:uiPriority w:val="9"/>
    <w:unhideWhenUsed/>
    <w:qFormat/>
    <w:rsid w:val="00CF68F0"/>
    <w:pPr>
      <w:keepNext/>
      <w:keepLines/>
      <w:spacing w:before="40"/>
      <w:outlineLvl w:val="3"/>
    </w:pPr>
    <w:rPr>
      <w:rFonts w:eastAsiaTheme="majorEastAsia" w:cstheme="majorBidi"/>
      <w:i/>
      <w:iCs/>
      <w:color w:val="2E74B5" w:themeColor="accent1" w:themeShade="BF"/>
    </w:rPr>
  </w:style>
  <w:style w:type="paragraph" w:styleId="Heading5">
    <w:name w:val="heading 5"/>
    <w:basedOn w:val="Normal"/>
    <w:next w:val="Normal"/>
    <w:link w:val="Heading5Char"/>
    <w:uiPriority w:val="9"/>
    <w:unhideWhenUsed/>
    <w:qFormat/>
    <w:rsid w:val="00CF68F0"/>
    <w:pPr>
      <w:keepNext/>
      <w:keepLines/>
      <w:spacing w:before="40"/>
      <w:outlineLvl w:val="4"/>
    </w:pPr>
    <w:rPr>
      <w:rFonts w:eastAsiaTheme="majorEastAsia" w:cstheme="majorBidi"/>
      <w:color w:val="2E74B5" w:themeColor="accent1" w:themeShade="BF"/>
    </w:rPr>
  </w:style>
  <w:style w:type="paragraph" w:styleId="Heading6">
    <w:name w:val="heading 6"/>
    <w:basedOn w:val="Normal"/>
    <w:next w:val="Normal"/>
    <w:link w:val="Heading6Char"/>
    <w:uiPriority w:val="9"/>
    <w:unhideWhenUsed/>
    <w:qFormat/>
    <w:rsid w:val="00CF68F0"/>
    <w:pPr>
      <w:keepNext/>
      <w:keepLines/>
      <w:spacing w:before="40"/>
      <w:outlineLvl w:val="5"/>
    </w:pPr>
    <w:rPr>
      <w:rFonts w:eastAsiaTheme="majorEastAsia" w:cstheme="majorBidi"/>
      <w:color w:val="1F4D78" w:themeColor="accent1" w:themeShade="7F"/>
    </w:rPr>
  </w:style>
  <w:style w:type="paragraph" w:styleId="Heading7">
    <w:name w:val="heading 7"/>
    <w:basedOn w:val="Normal"/>
    <w:next w:val="Normal"/>
    <w:link w:val="Heading7Char"/>
    <w:uiPriority w:val="9"/>
    <w:unhideWhenUsed/>
    <w:qFormat/>
    <w:rsid w:val="00CF68F0"/>
    <w:pPr>
      <w:keepNext/>
      <w:keepLines/>
      <w:spacing w:before="40"/>
      <w:outlineLvl w:val="6"/>
    </w:pPr>
    <w:rPr>
      <w:rFonts w:eastAsiaTheme="majorEastAsia" w:cstheme="majorBidi"/>
      <w:i/>
      <w:iCs/>
      <w:color w:val="1F4D78" w:themeColor="accent1" w:themeShade="7F"/>
    </w:rPr>
  </w:style>
  <w:style w:type="paragraph" w:styleId="Heading8">
    <w:name w:val="heading 8"/>
    <w:basedOn w:val="Normal"/>
    <w:next w:val="Normal"/>
    <w:link w:val="Heading8Char"/>
    <w:uiPriority w:val="9"/>
    <w:unhideWhenUsed/>
    <w:qFormat/>
    <w:rsid w:val="00CF68F0"/>
    <w:pPr>
      <w:keepNext/>
      <w:keepLines/>
      <w:spacing w:before="40"/>
      <w:outlineLvl w:val="7"/>
    </w:pPr>
    <w:rPr>
      <w:rFonts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CF68F0"/>
    <w:pPr>
      <w:keepNext/>
      <w:keepLines/>
      <w:spacing w:before="40"/>
      <w:outlineLvl w:val="8"/>
    </w:pPr>
    <w:rPr>
      <w:rFonts w:eastAsiaTheme="majorEastAsia"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3541E"/>
    <w:rPr>
      <w:rFonts w:asciiTheme="majorBidi" w:eastAsiaTheme="majorEastAsia" w:hAnsiTheme="majorBidi" w:cstheme="majorBidi"/>
      <w:color w:val="2E74B5" w:themeColor="accent1" w:themeShade="BF"/>
      <w:sz w:val="32"/>
      <w:szCs w:val="32"/>
    </w:rPr>
  </w:style>
  <w:style w:type="character" w:customStyle="1" w:styleId="Heading2Char">
    <w:name w:val="Heading 2 Char"/>
    <w:basedOn w:val="DefaultParagraphFont"/>
    <w:link w:val="Heading2"/>
    <w:uiPriority w:val="9"/>
    <w:rsid w:val="0073541E"/>
    <w:rPr>
      <w:rFonts w:asciiTheme="majorBidi" w:eastAsiaTheme="majorEastAsia" w:hAnsiTheme="majorBidi" w:cstheme="majorBidi"/>
      <w:color w:val="2E74B5" w:themeColor="accent1" w:themeShade="BF"/>
      <w:sz w:val="26"/>
      <w:szCs w:val="26"/>
    </w:rPr>
  </w:style>
  <w:style w:type="character" w:customStyle="1" w:styleId="Heading3Char">
    <w:name w:val="Heading 3 Char"/>
    <w:basedOn w:val="DefaultParagraphFont"/>
    <w:link w:val="Heading3"/>
    <w:uiPriority w:val="9"/>
    <w:rsid w:val="0073541E"/>
    <w:rPr>
      <w:rFonts w:asciiTheme="majorBidi" w:eastAsiaTheme="majorEastAsia" w:hAnsiTheme="majorBidi" w:cstheme="majorBidi"/>
      <w:color w:val="1F4D78" w:themeColor="accent1" w:themeShade="7F"/>
      <w:sz w:val="24"/>
      <w:szCs w:val="24"/>
    </w:rPr>
  </w:style>
  <w:style w:type="character" w:customStyle="1" w:styleId="Heading4Char">
    <w:name w:val="Heading 4 Char"/>
    <w:basedOn w:val="DefaultParagraphFont"/>
    <w:link w:val="Heading4"/>
    <w:uiPriority w:val="9"/>
    <w:rsid w:val="00CF68F0"/>
    <w:rPr>
      <w:rFonts w:asciiTheme="majorBidi" w:eastAsiaTheme="majorEastAsia" w:hAnsiTheme="majorBidi" w:cstheme="majorBidi"/>
      <w:i/>
      <w:iCs/>
      <w:color w:val="2E74B5" w:themeColor="accent1" w:themeShade="BF"/>
      <w:sz w:val="24"/>
    </w:rPr>
  </w:style>
  <w:style w:type="character" w:customStyle="1" w:styleId="Heading5Char">
    <w:name w:val="Heading 5 Char"/>
    <w:basedOn w:val="DefaultParagraphFont"/>
    <w:link w:val="Heading5"/>
    <w:uiPriority w:val="9"/>
    <w:rsid w:val="00CF68F0"/>
    <w:rPr>
      <w:rFonts w:asciiTheme="majorBidi" w:eastAsiaTheme="majorEastAsia" w:hAnsiTheme="majorBidi" w:cstheme="majorBidi"/>
      <w:color w:val="2E74B5" w:themeColor="accent1" w:themeShade="BF"/>
      <w:sz w:val="24"/>
    </w:rPr>
  </w:style>
  <w:style w:type="character" w:customStyle="1" w:styleId="Heading6Char">
    <w:name w:val="Heading 6 Char"/>
    <w:basedOn w:val="DefaultParagraphFont"/>
    <w:link w:val="Heading6"/>
    <w:uiPriority w:val="9"/>
    <w:rsid w:val="00CF68F0"/>
    <w:rPr>
      <w:rFonts w:asciiTheme="majorBidi" w:eastAsiaTheme="majorEastAsia" w:hAnsiTheme="majorBidi" w:cstheme="majorBidi"/>
      <w:color w:val="1F4D78" w:themeColor="accent1" w:themeShade="7F"/>
      <w:sz w:val="24"/>
    </w:rPr>
  </w:style>
  <w:style w:type="character" w:customStyle="1" w:styleId="Heading7Char">
    <w:name w:val="Heading 7 Char"/>
    <w:basedOn w:val="DefaultParagraphFont"/>
    <w:link w:val="Heading7"/>
    <w:uiPriority w:val="9"/>
    <w:rsid w:val="00CF68F0"/>
    <w:rPr>
      <w:rFonts w:asciiTheme="majorBidi" w:eastAsiaTheme="majorEastAsia" w:hAnsiTheme="majorBidi" w:cstheme="majorBidi"/>
      <w:i/>
      <w:iCs/>
      <w:color w:val="1F4D78" w:themeColor="accent1" w:themeShade="7F"/>
      <w:sz w:val="24"/>
    </w:rPr>
  </w:style>
  <w:style w:type="character" w:customStyle="1" w:styleId="Heading8Char">
    <w:name w:val="Heading 8 Char"/>
    <w:basedOn w:val="DefaultParagraphFont"/>
    <w:link w:val="Heading8"/>
    <w:uiPriority w:val="9"/>
    <w:rsid w:val="00CF68F0"/>
    <w:rPr>
      <w:rFonts w:asciiTheme="majorBidi" w:eastAsiaTheme="majorEastAsia" w:hAnsiTheme="majorBid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CF68F0"/>
    <w:rPr>
      <w:rFonts w:asciiTheme="majorBidi" w:eastAsiaTheme="majorEastAsia" w:hAnsiTheme="majorBidi" w:cstheme="majorBidi"/>
      <w:i/>
      <w:iCs/>
      <w:color w:val="272727" w:themeColor="text1" w:themeTint="D8"/>
      <w:sz w:val="21"/>
      <w:szCs w:val="21"/>
    </w:rPr>
  </w:style>
  <w:style w:type="paragraph" w:styleId="Title">
    <w:name w:val="Title"/>
    <w:basedOn w:val="Normal"/>
    <w:next w:val="Normal"/>
    <w:link w:val="TitleChar"/>
    <w:uiPriority w:val="10"/>
    <w:qFormat/>
    <w:rsid w:val="0073541E"/>
    <w:pPr>
      <w:spacing w:line="240" w:lineRule="auto"/>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73541E"/>
    <w:rPr>
      <w:rFonts w:asciiTheme="majorBidi" w:eastAsiaTheme="majorEastAsia" w:hAnsiTheme="majorBidi" w:cstheme="majorBidi"/>
      <w:spacing w:val="-10"/>
      <w:kern w:val="28"/>
      <w:sz w:val="56"/>
      <w:szCs w:val="56"/>
    </w:rPr>
  </w:style>
  <w:style w:type="paragraph" w:styleId="Subtitle">
    <w:name w:val="Subtitle"/>
    <w:basedOn w:val="Normal"/>
    <w:next w:val="Normal"/>
    <w:link w:val="SubtitleChar"/>
    <w:uiPriority w:val="11"/>
    <w:qFormat/>
    <w:rsid w:val="0073541E"/>
    <w:pPr>
      <w:numPr>
        <w:ilvl w:val="1"/>
      </w:numPr>
    </w:pPr>
    <w:rPr>
      <w:rFonts w:eastAsiaTheme="minorEastAsia"/>
      <w:color w:val="5A5A5A" w:themeColor="text1" w:themeTint="A5"/>
      <w:spacing w:val="15"/>
      <w:sz w:val="22"/>
    </w:rPr>
  </w:style>
  <w:style w:type="character" w:customStyle="1" w:styleId="SubtitleChar">
    <w:name w:val="Subtitle Char"/>
    <w:basedOn w:val="DefaultParagraphFont"/>
    <w:link w:val="Subtitle"/>
    <w:uiPriority w:val="11"/>
    <w:rsid w:val="0073541E"/>
    <w:rPr>
      <w:rFonts w:asciiTheme="majorBidi" w:eastAsiaTheme="minorEastAsia" w:hAnsiTheme="majorBidi"/>
      <w:color w:val="5A5A5A" w:themeColor="text1" w:themeTint="A5"/>
      <w:spacing w:val="15"/>
    </w:rPr>
  </w:style>
  <w:style w:type="paragraph" w:styleId="NoSpacing">
    <w:name w:val="No Spacing"/>
    <w:uiPriority w:val="1"/>
    <w:qFormat/>
    <w:rsid w:val="0073541E"/>
    <w:pPr>
      <w:spacing w:after="0" w:line="240" w:lineRule="auto"/>
    </w:pPr>
    <w:rPr>
      <w:rFonts w:asciiTheme="majorBidi" w:hAnsiTheme="majorBidi"/>
      <w:sz w:val="24"/>
    </w:rPr>
  </w:style>
  <w:style w:type="character" w:styleId="Hyperlink">
    <w:name w:val="Hyperlink"/>
    <w:basedOn w:val="DefaultParagraphFont"/>
    <w:uiPriority w:val="99"/>
    <w:semiHidden/>
    <w:unhideWhenUsed/>
    <w:rsid w:val="006A3C5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32290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yberduck.io" TargetMode="External"/><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s://winscp.net/eng/download.php"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hyperlink" Target="https://filezilla-project.org" TargetMode="Externa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image" Target="media/image1.png"/><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10</Pages>
  <Words>5310</Words>
  <Characters>3028</Characters>
  <Application>Microsoft Office Word</Application>
  <DocSecurity>0</DocSecurity>
  <Lines>25</Lines>
  <Paragraphs>16</Paragraphs>
  <ScaleCrop>false</ScaleCrop>
  <Company>HP</Company>
  <LinksUpToDate>false</LinksUpToDate>
  <CharactersWithSpaces>8322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Mārtiņš Muižnieks</cp:lastModifiedBy>
  <cp:revision>5</cp:revision>
  <dcterms:created xsi:type="dcterms:W3CDTF">2025-05-07T11:02:00Z</dcterms:created>
  <dcterms:modified xsi:type="dcterms:W3CDTF">2025-06-10T07:43:00Z</dcterms:modified>
</cp:coreProperties>
</file>